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35138E" w:rsidRDefault="005A699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8.95pt;margin-top:-17.35pt;width:244.8pt;height:81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F7D1B" w:rsidRPr="00641D51" w:rsidRDefault="00025922" w:rsidP="00D1753D">
                  <w:pPr>
                    <w:jc w:val="both"/>
                  </w:pPr>
                  <w:r w:rsidRPr="00FC5471">
                    <w:t xml:space="preserve">Приложение   к ОПОП по направлению подготовки </w:t>
                  </w:r>
                  <w:r w:rsidR="00E418E4">
                    <w:rPr>
                      <w:b/>
                    </w:rPr>
                    <w:t>38.03</w:t>
                  </w:r>
                  <w:r w:rsidRPr="00FC5471">
                    <w:rPr>
                      <w:b/>
                    </w:rPr>
                    <w:t>.04 Государственное и муниципальное управление</w:t>
                  </w:r>
                  <w:r w:rsidRPr="00FC5471">
                    <w:t xml:space="preserve"> (уровень бакалавриата), Направленность (профиль) программы </w:t>
                  </w:r>
                  <w:r w:rsidRPr="00FC5471">
                    <w:rPr>
                      <w:b/>
                    </w:rPr>
                    <w:t>«</w:t>
                  </w:r>
                  <w:r w:rsidRPr="00FC5471">
                    <w:rPr>
                      <w:rFonts w:eastAsia="Courier New"/>
                      <w:b/>
                      <w:lang w:bidi="ru-RU"/>
                    </w:rPr>
                    <w:t>Государственная и муниципальная служба»</w:t>
                  </w:r>
                  <w:r w:rsidRPr="00FC5471">
                    <w:rPr>
                      <w:rFonts w:eastAsia="Courier New"/>
                      <w:lang w:bidi="ru-RU"/>
                    </w:rPr>
                    <w:t xml:space="preserve">, </w:t>
                  </w:r>
                  <w:r w:rsidRPr="00FC5471">
                    <w:t xml:space="preserve">утв. приказом ректора </w:t>
                  </w:r>
                  <w:proofErr w:type="spellStart"/>
                  <w:r w:rsidRPr="00FC5471">
                    <w:t>ОмГА</w:t>
                  </w:r>
                  <w:proofErr w:type="spellEnd"/>
                  <w:r w:rsidRPr="00FC5471">
                    <w:t xml:space="preserve"> от </w:t>
                  </w:r>
                  <w:bookmarkStart w:id="0" w:name="_Hlk163574545"/>
                  <w:r w:rsidR="000A4512">
                    <w:rPr>
                      <w:color w:val="000000"/>
                    </w:rPr>
                    <w:t>25.03.2024 №34.</w:t>
                  </w:r>
                  <w:bookmarkEnd w:id="0"/>
                </w:p>
              </w:txbxContent>
            </v:textbox>
          </v:shape>
        </w:pict>
      </w:r>
      <w:r w:rsidR="00D13312">
        <w:rPr>
          <w:rFonts w:eastAsia="Courier New"/>
          <w:b/>
          <w:bCs/>
          <w:color w:val="000000"/>
          <w:sz w:val="24"/>
          <w:szCs w:val="24"/>
        </w:rPr>
        <w:t>«</w:t>
      </w:r>
    </w:p>
    <w:p w:rsidR="00D1753D" w:rsidRPr="0035138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35138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35138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35138E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35138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35138E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5138E" w:rsidRDefault="00D1331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35138E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35138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5138E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7459E5">
        <w:rPr>
          <w:rFonts w:eastAsia="Courier New"/>
          <w:noProof/>
          <w:sz w:val="28"/>
          <w:szCs w:val="28"/>
          <w:lang w:bidi="ru-RU"/>
        </w:rPr>
        <w:t>«У</w:t>
      </w:r>
      <w:r w:rsidR="003D72FB" w:rsidRPr="0035138E">
        <w:rPr>
          <w:rFonts w:eastAsia="Courier New"/>
          <w:noProof/>
          <w:sz w:val="28"/>
          <w:szCs w:val="28"/>
          <w:lang w:bidi="ru-RU"/>
        </w:rPr>
        <w:t>правления, политики и права</w:t>
      </w:r>
      <w:r w:rsidR="007459E5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5138E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35138E" w:rsidRDefault="005A699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F7D1B" w:rsidRPr="00C94464" w:rsidRDefault="00EF7D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F7D1B" w:rsidRPr="00C94464" w:rsidRDefault="00EF7D1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22E24" w:rsidRPr="00C1531A" w:rsidRDefault="00522E24" w:rsidP="00522E24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522E24" w:rsidRPr="00C1531A" w:rsidRDefault="00522E24" w:rsidP="00522E24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EF7D1B" w:rsidRPr="00C94464" w:rsidRDefault="00522E24" w:rsidP="00522E24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bookmarkStart w:id="2" w:name="_Hlk163574575"/>
                  <w:bookmarkStart w:id="3" w:name="_Hlk165103759"/>
                  <w:bookmarkEnd w:id="1"/>
                  <w:r w:rsidR="000A4512">
                    <w:rPr>
                      <w:color w:val="000000"/>
                      <w:sz w:val="24"/>
                      <w:szCs w:val="24"/>
                    </w:rPr>
                    <w:t>25.03.2024 г</w:t>
                  </w:r>
                  <w:bookmarkEnd w:id="3"/>
                  <w:r w:rsidR="000A4512">
                    <w:rPr>
                      <w:color w:val="000000"/>
                      <w:sz w:val="24"/>
                      <w:szCs w:val="24"/>
                    </w:rPr>
                    <w:t>.</w:t>
                  </w:r>
                  <w:bookmarkEnd w:id="2"/>
                </w:p>
              </w:txbxContent>
            </v:textbox>
          </v:shape>
        </w:pict>
      </w:r>
    </w:p>
    <w:p w:rsidR="00C94464" w:rsidRPr="0035138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35138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35138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35138E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35138E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35138E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Pr="0035138E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35138E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35138E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5138E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35138E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35138E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35138E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8E7C96" w:rsidRPr="0035138E" w:rsidRDefault="008E7C96" w:rsidP="005669CB">
      <w:pPr>
        <w:widowControl/>
        <w:autoSpaceDN/>
        <w:jc w:val="center"/>
        <w:rPr>
          <w:b/>
          <w:bCs/>
          <w:caps/>
          <w:sz w:val="32"/>
          <w:szCs w:val="32"/>
        </w:rPr>
      </w:pPr>
      <w:r w:rsidRPr="0035138E">
        <w:rPr>
          <w:b/>
          <w:bCs/>
          <w:caps/>
          <w:sz w:val="32"/>
          <w:szCs w:val="32"/>
        </w:rPr>
        <w:t>Системы государственного и муниципального управления</w:t>
      </w:r>
    </w:p>
    <w:p w:rsidR="009453EC" w:rsidRPr="001A3084" w:rsidRDefault="008E7C96" w:rsidP="005669CB">
      <w:pPr>
        <w:widowControl/>
        <w:autoSpaceDN/>
        <w:jc w:val="center"/>
        <w:rPr>
          <w:bCs/>
          <w:sz w:val="24"/>
          <w:szCs w:val="24"/>
        </w:rPr>
      </w:pPr>
      <w:r w:rsidRPr="001A3084">
        <w:rPr>
          <w:bCs/>
          <w:sz w:val="24"/>
          <w:szCs w:val="24"/>
        </w:rPr>
        <w:t>Б</w:t>
      </w:r>
      <w:proofErr w:type="gramStart"/>
      <w:r w:rsidRPr="001A3084">
        <w:rPr>
          <w:bCs/>
          <w:sz w:val="24"/>
          <w:szCs w:val="24"/>
        </w:rPr>
        <w:t>1.В.ДВ</w:t>
      </w:r>
      <w:proofErr w:type="gramEnd"/>
      <w:r w:rsidRPr="001A3084">
        <w:rPr>
          <w:bCs/>
          <w:sz w:val="24"/>
          <w:szCs w:val="24"/>
        </w:rPr>
        <w:t>.02.02</w:t>
      </w:r>
    </w:p>
    <w:p w:rsidR="00D16D20" w:rsidRPr="0035138E" w:rsidRDefault="00D16D20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16D20" w:rsidRPr="00793E1B" w:rsidRDefault="00D16D20" w:rsidP="00D16D20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16D20" w:rsidRPr="00793E1B" w:rsidRDefault="00D16D20" w:rsidP="00D16D20">
      <w:pPr>
        <w:autoSpaceDE/>
        <w:autoSpaceDN/>
        <w:adjustRightInd/>
        <w:ind w:right="1"/>
        <w:contextualSpacing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программе бакалавриата</w:t>
      </w:r>
    </w:p>
    <w:p w:rsidR="00D16D20" w:rsidRPr="000F4711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D16D20" w:rsidRPr="000F4711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16D20" w:rsidRPr="00793E1B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p w:rsidR="00D16D20" w:rsidRPr="00793E1B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793E1B">
        <w:rPr>
          <w:rFonts w:eastAsia="Courier New"/>
          <w:color w:val="000000"/>
          <w:sz w:val="24"/>
          <w:szCs w:val="24"/>
          <w:lang w:bidi="ru-RU"/>
        </w:rPr>
        <w:t>Направление подготовки</w:t>
      </w:r>
      <w:r w:rsidR="00E418E4">
        <w:rPr>
          <w:rFonts w:eastAsia="Courier New"/>
          <w:color w:val="000000"/>
          <w:sz w:val="24"/>
          <w:szCs w:val="24"/>
          <w:lang w:bidi="ru-RU"/>
        </w:rPr>
        <w:t>:</w:t>
      </w:r>
      <w:r w:rsidRPr="00793E1B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0F4711">
        <w:rPr>
          <w:rFonts w:eastAsia="Courier New"/>
          <w:b/>
          <w:sz w:val="24"/>
          <w:szCs w:val="24"/>
          <w:lang w:bidi="ru-RU"/>
        </w:rPr>
        <w:t>38.03.04 Государственное и муниципальное управление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793E1B">
        <w:rPr>
          <w:rFonts w:eastAsia="Courier New"/>
          <w:color w:val="000000"/>
          <w:sz w:val="24"/>
          <w:szCs w:val="24"/>
          <w:lang w:bidi="ru-RU"/>
        </w:rPr>
        <w:t>(уровень бакалавриата)</w:t>
      </w:r>
      <w:r w:rsidRPr="00793E1B">
        <w:rPr>
          <w:rFonts w:eastAsia="Courier New"/>
          <w:color w:val="000000"/>
          <w:sz w:val="24"/>
          <w:szCs w:val="24"/>
          <w:lang w:bidi="ru-RU"/>
        </w:rPr>
        <w:cr/>
      </w:r>
    </w:p>
    <w:p w:rsidR="00D16D20" w:rsidRPr="000F4711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>Направленность (профиль) программы</w:t>
      </w:r>
      <w:r w:rsidR="00E418E4">
        <w:rPr>
          <w:rFonts w:eastAsia="Courier New"/>
          <w:sz w:val="24"/>
          <w:szCs w:val="24"/>
          <w:lang w:bidi="ru-RU"/>
        </w:rPr>
        <w:t>:</w:t>
      </w:r>
      <w:r w:rsidRPr="000F4711">
        <w:rPr>
          <w:rFonts w:eastAsia="Courier New"/>
          <w:sz w:val="24"/>
          <w:szCs w:val="24"/>
          <w:lang w:bidi="ru-RU"/>
        </w:rPr>
        <w:t xml:space="preserve"> «</w:t>
      </w:r>
      <w:r w:rsidRPr="000F4711">
        <w:rPr>
          <w:rFonts w:eastAsia="Courier New"/>
          <w:b/>
          <w:sz w:val="24"/>
          <w:szCs w:val="24"/>
          <w:lang w:bidi="ru-RU"/>
        </w:rPr>
        <w:t>Государственная и муниципальная служба</w:t>
      </w:r>
      <w:r w:rsidRPr="000F4711">
        <w:rPr>
          <w:rFonts w:eastAsia="Courier New"/>
          <w:sz w:val="24"/>
          <w:szCs w:val="24"/>
          <w:lang w:bidi="ru-RU"/>
        </w:rPr>
        <w:t>»</w:t>
      </w:r>
    </w:p>
    <w:p w:rsidR="00D16D20" w:rsidRPr="00F5295A" w:rsidRDefault="00D16D20" w:rsidP="00D16D20">
      <w:pPr>
        <w:widowControl/>
        <w:suppressAutoHyphens/>
        <w:autoSpaceDE/>
        <w:adjustRightInd/>
        <w:rPr>
          <w:rFonts w:eastAsia="Courier New"/>
          <w:b/>
          <w:color w:val="000000"/>
          <w:sz w:val="24"/>
          <w:szCs w:val="24"/>
          <w:lang w:bidi="ru-RU"/>
        </w:rPr>
      </w:pPr>
    </w:p>
    <w:p w:rsidR="00D16D20" w:rsidRPr="00674B4D" w:rsidRDefault="00D16D20" w:rsidP="00D16D2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F471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r w:rsidRPr="00674B4D">
        <w:rPr>
          <w:rFonts w:eastAsia="Courier New"/>
          <w:sz w:val="24"/>
          <w:szCs w:val="24"/>
          <w:lang w:bidi="ru-RU"/>
        </w:rPr>
        <w:t>организационно-управленческая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674B4D">
        <w:rPr>
          <w:rFonts w:eastAsia="Courier New"/>
          <w:sz w:val="24"/>
          <w:szCs w:val="24"/>
          <w:lang w:bidi="ru-RU"/>
        </w:rPr>
        <w:t>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674B4D">
        <w:t xml:space="preserve"> </w:t>
      </w:r>
      <w:r w:rsidRPr="003F514A">
        <w:rPr>
          <w:sz w:val="24"/>
          <w:szCs w:val="24"/>
        </w:rPr>
        <w:t>коммуникативная,</w:t>
      </w:r>
      <w:r>
        <w:t xml:space="preserve"> </w:t>
      </w:r>
      <w:proofErr w:type="spellStart"/>
      <w:r w:rsidRPr="00674B4D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674B4D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674B4D">
        <w:t xml:space="preserve"> </w:t>
      </w:r>
      <w:r w:rsidRPr="00674B4D">
        <w:rPr>
          <w:rFonts w:eastAsia="Courier New"/>
          <w:sz w:val="24"/>
          <w:szCs w:val="24"/>
          <w:lang w:bidi="ru-RU"/>
        </w:rPr>
        <w:t>организационно-регулирующая</w:t>
      </w:r>
    </w:p>
    <w:p w:rsidR="00D16D20" w:rsidRPr="00793E1B" w:rsidRDefault="00D16D20" w:rsidP="00D16D2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82047D" w:rsidRDefault="0082047D" w:rsidP="0082047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4" w:name="_Hlk104374570"/>
      <w:bookmarkStart w:id="5" w:name="_Hlk10437518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82047D" w:rsidRDefault="0082047D" w:rsidP="0082047D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0A4512" w:rsidRDefault="000A4512" w:rsidP="000A4512">
      <w:pPr>
        <w:jc w:val="center"/>
        <w:rPr>
          <w:sz w:val="24"/>
          <w:szCs w:val="24"/>
        </w:rPr>
      </w:pPr>
      <w:bookmarkStart w:id="6" w:name="_Hlk104374542"/>
      <w:bookmarkStart w:id="7" w:name="_Hlk163574606"/>
      <w:bookmarkStart w:id="8" w:name="_Hlk165037281"/>
      <w:r w:rsidRPr="007D5572">
        <w:rPr>
          <w:rFonts w:eastAsia="SimSun"/>
          <w:kern w:val="2"/>
          <w:sz w:val="24"/>
          <w:szCs w:val="24"/>
          <w:lang w:eastAsia="hi-IN" w:bidi="hi-IN"/>
        </w:rPr>
        <w:t>заочной</w:t>
      </w:r>
      <w:r w:rsidRPr="007D55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обучения 2020 года набора</w:t>
      </w:r>
      <w:r>
        <w:t xml:space="preserve"> </w:t>
      </w:r>
      <w:r w:rsidRPr="0076305E">
        <w:rPr>
          <w:color w:val="000000"/>
          <w:sz w:val="24"/>
          <w:szCs w:val="24"/>
        </w:rPr>
        <w:t>соответственно</w:t>
      </w:r>
    </w:p>
    <w:p w:rsidR="000A4512" w:rsidRDefault="000A4512" w:rsidP="000A4512">
      <w:pPr>
        <w:jc w:val="center"/>
        <w:rPr>
          <w:sz w:val="24"/>
          <w:szCs w:val="24"/>
        </w:rPr>
      </w:pPr>
    </w:p>
    <w:p w:rsidR="000A4512" w:rsidRDefault="000A4512" w:rsidP="000A451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на 2024-2025 учебный год</w:t>
      </w:r>
    </w:p>
    <w:p w:rsidR="000A4512" w:rsidRDefault="000A4512" w:rsidP="000A4512">
      <w:pPr>
        <w:jc w:val="center"/>
        <w:rPr>
          <w:sz w:val="24"/>
          <w:szCs w:val="24"/>
        </w:rPr>
      </w:pPr>
    </w:p>
    <w:p w:rsidR="000A4512" w:rsidRDefault="000A4512" w:rsidP="000A451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  <w:bookmarkEnd w:id="7"/>
    </w:p>
    <w:bookmarkEnd w:id="8"/>
    <w:p w:rsidR="0082047D" w:rsidRDefault="0082047D" w:rsidP="0082047D">
      <w:pPr>
        <w:suppressAutoHyphens/>
        <w:jc w:val="center"/>
        <w:rPr>
          <w:sz w:val="24"/>
          <w:szCs w:val="24"/>
        </w:rPr>
      </w:pPr>
      <w:r w:rsidRPr="0082047D">
        <w:rPr>
          <w:color w:val="000000"/>
          <w:sz w:val="24"/>
          <w:szCs w:val="24"/>
        </w:rPr>
        <w:br w:type="page"/>
      </w:r>
      <w:bookmarkEnd w:id="4"/>
      <w:bookmarkEnd w:id="5"/>
      <w:bookmarkEnd w:id="6"/>
    </w:p>
    <w:p w:rsidR="00090DB5" w:rsidRDefault="00090DB5" w:rsidP="00D16D20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DF1076" w:rsidRPr="0035138E" w:rsidRDefault="00D16D20" w:rsidP="00D16D20">
      <w:pPr>
        <w:widowControl/>
        <w:autoSpaceDE/>
        <w:autoSpaceDN/>
        <w:adjustRightInd/>
        <w:spacing w:after="200" w:line="27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 xml:space="preserve">                                                         </w:t>
      </w:r>
      <w:r w:rsidR="00DF1076" w:rsidRPr="0035138E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СОДЕРЖАНИЕ</w:t>
      </w:r>
    </w:p>
    <w:p w:rsidR="00DF1076" w:rsidRPr="0035138E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Наименован</w:t>
            </w:r>
            <w:r w:rsidR="004A68C9" w:rsidRPr="0035138E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5138E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35138E">
              <w:rPr>
                <w:color w:val="000000"/>
                <w:sz w:val="24"/>
                <w:szCs w:val="24"/>
              </w:rPr>
              <w:t xml:space="preserve">для </w:t>
            </w:r>
            <w:r w:rsidRPr="0035138E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35138E">
              <w:rPr>
                <w:color w:val="000000"/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02592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02592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025922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Методические указания для обу</w:t>
            </w:r>
            <w:r w:rsidR="004A68C9" w:rsidRPr="0035138E">
              <w:rPr>
                <w:color w:val="000000"/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025922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1</w:t>
            </w:r>
            <w:r w:rsidR="000259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35138E" w:rsidTr="00330957">
        <w:tc>
          <w:tcPr>
            <w:tcW w:w="562" w:type="dxa"/>
            <w:hideMark/>
          </w:tcPr>
          <w:p w:rsidR="005C20F0" w:rsidRPr="0035138E" w:rsidRDefault="005C20F0" w:rsidP="00025922">
            <w:pPr>
              <w:jc w:val="center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1</w:t>
            </w:r>
            <w:r w:rsidR="000259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35138E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35138E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5138E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35138E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Pr="0035138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19433E" w:rsidRPr="0035138E" w:rsidRDefault="0019433E" w:rsidP="003E17A7">
      <w:pPr>
        <w:spacing w:after="160" w:line="256" w:lineRule="auto"/>
        <w:rPr>
          <w:b/>
          <w:color w:val="000000"/>
          <w:sz w:val="24"/>
          <w:szCs w:val="24"/>
        </w:rPr>
      </w:pPr>
    </w:p>
    <w:p w:rsidR="00090DB5" w:rsidRPr="00B70B8C" w:rsidRDefault="00DF1076" w:rsidP="00090DB5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35138E">
        <w:rPr>
          <w:b/>
          <w:color w:val="000000"/>
          <w:sz w:val="24"/>
          <w:szCs w:val="24"/>
        </w:rPr>
        <w:br w:type="page"/>
      </w:r>
      <w:r w:rsidR="00090DB5" w:rsidRPr="00B70B8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522E24" w:rsidRPr="002D4D3C" w:rsidRDefault="00522E24" w:rsidP="00522E24">
      <w:pPr>
        <w:rPr>
          <w:spacing w:val="-3"/>
          <w:sz w:val="24"/>
          <w:szCs w:val="24"/>
        </w:rPr>
      </w:pPr>
    </w:p>
    <w:p w:rsidR="00522E24" w:rsidRPr="002D4D3C" w:rsidRDefault="00522E24" w:rsidP="00522E24">
      <w:pPr>
        <w:rPr>
          <w:sz w:val="24"/>
          <w:szCs w:val="24"/>
        </w:rPr>
      </w:pPr>
      <w:r w:rsidRPr="002D4D3C">
        <w:rPr>
          <w:spacing w:val="-3"/>
          <w:sz w:val="24"/>
          <w:szCs w:val="24"/>
        </w:rPr>
        <w:t>к.э.н., доцент _________________ /Сергиенко О.В./</w:t>
      </w:r>
    </w:p>
    <w:p w:rsidR="00522E24" w:rsidRPr="002D4D3C" w:rsidRDefault="00522E24" w:rsidP="00522E24">
      <w:pPr>
        <w:rPr>
          <w:spacing w:val="-3"/>
          <w:sz w:val="24"/>
          <w:szCs w:val="24"/>
        </w:rPr>
      </w:pPr>
    </w:p>
    <w:p w:rsidR="00522E24" w:rsidRPr="002D4D3C" w:rsidRDefault="00522E24" w:rsidP="00522E24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Рабочая программа дисциплины одобрена на заседании кафедры «Управления, политики и права»</w:t>
      </w:r>
    </w:p>
    <w:p w:rsidR="000A4512" w:rsidRDefault="000A4512" w:rsidP="000A4512">
      <w:pPr>
        <w:rPr>
          <w:color w:val="000000"/>
          <w:sz w:val="24"/>
          <w:szCs w:val="24"/>
        </w:rPr>
      </w:pPr>
      <w:bookmarkStart w:id="9" w:name="_Hlk163577322"/>
      <w:bookmarkStart w:id="10" w:name="_Hlk165042065"/>
      <w:r>
        <w:rPr>
          <w:color w:val="000000"/>
          <w:sz w:val="24"/>
          <w:szCs w:val="24"/>
        </w:rPr>
        <w:t>Протокол от 22.03.2024 г.  №8</w:t>
      </w:r>
      <w:bookmarkEnd w:id="9"/>
    </w:p>
    <w:bookmarkEnd w:id="10"/>
    <w:p w:rsidR="00522E24" w:rsidRPr="002D4D3C" w:rsidRDefault="00522E24" w:rsidP="00522E24">
      <w:pPr>
        <w:rPr>
          <w:spacing w:val="-3"/>
          <w:sz w:val="24"/>
          <w:szCs w:val="24"/>
        </w:rPr>
      </w:pPr>
    </w:p>
    <w:p w:rsidR="00522E24" w:rsidRPr="002D4D3C" w:rsidRDefault="00522E24" w:rsidP="00522E24">
      <w:pPr>
        <w:rPr>
          <w:spacing w:val="-3"/>
          <w:sz w:val="24"/>
          <w:szCs w:val="24"/>
        </w:rPr>
      </w:pPr>
      <w:r w:rsidRPr="002D4D3C">
        <w:rPr>
          <w:spacing w:val="-3"/>
          <w:sz w:val="24"/>
          <w:szCs w:val="24"/>
        </w:rPr>
        <w:t>Зав. кафедрой к.э.н., доцент _________________ /Сергиенко О.В./</w:t>
      </w:r>
    </w:p>
    <w:p w:rsidR="00025922" w:rsidRPr="00512E37" w:rsidRDefault="000911D1" w:rsidP="00090DB5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D16D20">
        <w:rPr>
          <w:spacing w:val="-3"/>
          <w:sz w:val="24"/>
          <w:szCs w:val="24"/>
          <w:lang w:eastAsia="en-US"/>
        </w:rPr>
        <w:br w:type="page"/>
      </w:r>
      <w:r w:rsidR="00025922" w:rsidRPr="00512E37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025922" w:rsidRPr="00512E37">
        <w:rPr>
          <w:b/>
          <w:i/>
          <w:sz w:val="24"/>
          <w:szCs w:val="24"/>
          <w:lang w:eastAsia="en-US"/>
        </w:rPr>
        <w:t>в соответствии с:</w:t>
      </w:r>
    </w:p>
    <w:p w:rsidR="00025922" w:rsidRPr="00512E37" w:rsidRDefault="00025922" w:rsidP="0002592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12E37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025922" w:rsidRPr="00512E37" w:rsidRDefault="00025922" w:rsidP="00025922">
      <w:pPr>
        <w:ind w:firstLine="709"/>
        <w:jc w:val="both"/>
        <w:rPr>
          <w:sz w:val="24"/>
          <w:szCs w:val="24"/>
        </w:rPr>
      </w:pPr>
      <w:r w:rsidRPr="00512E37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512E37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512E37">
        <w:rPr>
          <w:sz w:val="24"/>
          <w:szCs w:val="24"/>
        </w:rPr>
        <w:t>(уровень бакалавриата), утвержденного Приказом Минобрнауки России от 10.12.2014 N 1567 (зарегистрирован в Минюсте России 05.02.2015 N 35894) (далее - ФГОС ВО, Федеральный государственный образовательный стандарт высшего образования);</w:t>
      </w:r>
    </w:p>
    <w:p w:rsidR="0082047D" w:rsidRPr="0082047D" w:rsidRDefault="0082047D" w:rsidP="0082047D">
      <w:pPr>
        <w:jc w:val="both"/>
        <w:rPr>
          <w:color w:val="000000"/>
          <w:sz w:val="24"/>
          <w:szCs w:val="24"/>
        </w:rPr>
      </w:pPr>
      <w:bookmarkStart w:id="11" w:name="_Hlk104374668"/>
      <w:bookmarkStart w:id="12" w:name="_Hlk104375903"/>
      <w:r w:rsidRPr="0082047D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11"/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047D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82047D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82047D">
        <w:rPr>
          <w:color w:val="000000"/>
          <w:sz w:val="24"/>
          <w:szCs w:val="24"/>
          <w:lang w:eastAsia="en-US"/>
        </w:rPr>
        <w:t>» (</w:t>
      </w:r>
      <w:r w:rsidRPr="0082047D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82047D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>):</w:t>
      </w:r>
    </w:p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3" w:name="_Hlk104374748"/>
      <w:r w:rsidRPr="0082047D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2047D">
        <w:rPr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047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82047D">
        <w:rPr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047D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82047D">
        <w:rPr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047D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82047D">
        <w:rPr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2047D" w:rsidRPr="0082047D" w:rsidRDefault="0082047D" w:rsidP="0082047D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82047D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82047D">
        <w:rPr>
          <w:color w:val="000000"/>
          <w:sz w:val="24"/>
          <w:szCs w:val="24"/>
          <w:lang w:eastAsia="en-US"/>
        </w:rPr>
        <w:t>ОмГА</w:t>
      </w:r>
      <w:proofErr w:type="spellEnd"/>
      <w:r w:rsidRPr="0082047D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12"/>
      <w:bookmarkEnd w:id="13"/>
    </w:p>
    <w:p w:rsidR="000A4512" w:rsidRPr="00FE49CF" w:rsidRDefault="000A4512" w:rsidP="000A4512">
      <w:pPr>
        <w:snapToGrid w:val="0"/>
        <w:ind w:firstLine="709"/>
        <w:jc w:val="both"/>
        <w:rPr>
          <w:sz w:val="24"/>
          <w:szCs w:val="24"/>
        </w:rPr>
      </w:pPr>
      <w:bookmarkStart w:id="14" w:name="_Hlk165105763"/>
      <w:r w:rsidRPr="00FE49CF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FE49CF">
        <w:rPr>
          <w:b/>
          <w:sz w:val="24"/>
          <w:szCs w:val="24"/>
        </w:rPr>
        <w:t xml:space="preserve">38.03.04 Государственное и муниципальное управление </w:t>
      </w:r>
      <w:r w:rsidRPr="00FE49CF">
        <w:rPr>
          <w:sz w:val="24"/>
          <w:szCs w:val="24"/>
        </w:rPr>
        <w:t xml:space="preserve">(уровень бакалавриата), направленность (профиль) программы «Государственная и муниципальная служба»; форма обучения – заочная </w:t>
      </w:r>
      <w:r w:rsidRPr="00FE49CF">
        <w:rPr>
          <w:color w:val="000000"/>
          <w:sz w:val="24"/>
          <w:szCs w:val="24"/>
          <w:lang w:eastAsia="en-US"/>
        </w:rPr>
        <w:t xml:space="preserve">на </w:t>
      </w:r>
      <w:bookmarkStart w:id="15" w:name="_Hlk165106219"/>
      <w:r w:rsidRPr="00FE49CF">
        <w:rPr>
          <w:color w:val="000000"/>
          <w:sz w:val="24"/>
          <w:szCs w:val="24"/>
        </w:rPr>
        <w:t xml:space="preserve">2024-2025 </w:t>
      </w:r>
      <w:bookmarkEnd w:id="15"/>
      <w:r w:rsidRPr="00FE49CF">
        <w:rPr>
          <w:color w:val="000000"/>
          <w:sz w:val="24"/>
          <w:szCs w:val="24"/>
        </w:rPr>
        <w:t>учебный год, утвержденным приказом ректора от 25.03.2024 № 34</w:t>
      </w:r>
      <w:r w:rsidRPr="00FE49CF">
        <w:rPr>
          <w:sz w:val="24"/>
          <w:szCs w:val="24"/>
          <w:lang w:eastAsia="en-US"/>
        </w:rPr>
        <w:t>.</w:t>
      </w:r>
    </w:p>
    <w:bookmarkEnd w:id="14"/>
    <w:p w:rsidR="00A76E53" w:rsidRPr="001A3084" w:rsidRDefault="00A76E53" w:rsidP="0002592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1A308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BA02BD" w:rsidRPr="001A3084">
        <w:rPr>
          <w:b/>
          <w:bCs/>
          <w:sz w:val="24"/>
          <w:szCs w:val="24"/>
        </w:rPr>
        <w:t>Б</w:t>
      </w:r>
      <w:proofErr w:type="gramStart"/>
      <w:r w:rsidR="00BA02BD" w:rsidRPr="001A3084">
        <w:rPr>
          <w:b/>
          <w:bCs/>
          <w:sz w:val="24"/>
          <w:szCs w:val="24"/>
        </w:rPr>
        <w:t>1.В.ДВ</w:t>
      </w:r>
      <w:proofErr w:type="gramEnd"/>
      <w:r w:rsidR="00BA02BD" w:rsidRPr="001A3084">
        <w:rPr>
          <w:b/>
          <w:bCs/>
          <w:sz w:val="24"/>
          <w:szCs w:val="24"/>
        </w:rPr>
        <w:t xml:space="preserve">.02.02 </w:t>
      </w:r>
      <w:r w:rsidR="009F4070" w:rsidRPr="001A3084">
        <w:rPr>
          <w:b/>
          <w:sz w:val="24"/>
          <w:szCs w:val="24"/>
        </w:rPr>
        <w:t>«</w:t>
      </w:r>
      <w:r w:rsidR="00BA02BD" w:rsidRPr="001A3084">
        <w:rPr>
          <w:b/>
          <w:sz w:val="24"/>
          <w:szCs w:val="24"/>
        </w:rPr>
        <w:t>Системы государственного и муниципального управления</w:t>
      </w:r>
      <w:r w:rsidR="000B40A9" w:rsidRPr="001A3084">
        <w:rPr>
          <w:b/>
          <w:sz w:val="24"/>
          <w:szCs w:val="24"/>
        </w:rPr>
        <w:t>» в</w:t>
      </w:r>
      <w:r w:rsidRPr="001A3084">
        <w:rPr>
          <w:b/>
          <w:sz w:val="24"/>
          <w:szCs w:val="24"/>
        </w:rPr>
        <w:t xml:space="preserve"> тече</w:t>
      </w:r>
      <w:r w:rsidR="009F4070" w:rsidRPr="001A3084">
        <w:rPr>
          <w:b/>
          <w:sz w:val="24"/>
          <w:szCs w:val="24"/>
        </w:rPr>
        <w:t xml:space="preserve">ние </w:t>
      </w:r>
      <w:bookmarkStart w:id="16" w:name="_Hlk104374898"/>
      <w:r w:rsidR="000A4512" w:rsidRPr="000A4512">
        <w:rPr>
          <w:b/>
          <w:color w:val="000000"/>
          <w:sz w:val="24"/>
          <w:szCs w:val="24"/>
        </w:rPr>
        <w:t xml:space="preserve">2024-2025 </w:t>
      </w:r>
      <w:r w:rsidR="0082047D" w:rsidRPr="0082047D">
        <w:rPr>
          <w:b/>
          <w:color w:val="000000"/>
          <w:sz w:val="24"/>
          <w:szCs w:val="24"/>
        </w:rPr>
        <w:t xml:space="preserve"> </w:t>
      </w:r>
      <w:bookmarkEnd w:id="16"/>
      <w:r w:rsidRPr="001A3084">
        <w:rPr>
          <w:b/>
          <w:sz w:val="24"/>
          <w:szCs w:val="24"/>
        </w:rPr>
        <w:t>учебного года:</w:t>
      </w:r>
    </w:p>
    <w:p w:rsidR="00A76E53" w:rsidRPr="009F2703" w:rsidRDefault="00025922" w:rsidP="00EF7D1B">
      <w:pPr>
        <w:ind w:firstLine="709"/>
        <w:jc w:val="both"/>
        <w:rPr>
          <w:sz w:val="22"/>
          <w:szCs w:val="22"/>
        </w:rPr>
      </w:pPr>
      <w:r w:rsidRPr="00512E37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</w:t>
      </w:r>
      <w:r w:rsidRPr="00025922">
        <w:rPr>
          <w:sz w:val="24"/>
          <w:szCs w:val="24"/>
        </w:rPr>
        <w:t xml:space="preserve">образовательной программы высшего образования - программы бакалавриата по направлению подготовки </w:t>
      </w:r>
      <w:r w:rsidRPr="00025922">
        <w:rPr>
          <w:b/>
          <w:sz w:val="24"/>
          <w:szCs w:val="24"/>
        </w:rPr>
        <w:t>38.03.04 Государственное и муниципальное управление</w:t>
      </w:r>
      <w:r w:rsidRPr="00025922">
        <w:rPr>
          <w:sz w:val="24"/>
          <w:szCs w:val="24"/>
        </w:rPr>
        <w:t xml:space="preserve"> (уровень бакалавриата), направленность (профиль) программы «Государственная и муниципальная служба»; вид учебной деятельности – программа академического бакалавриата; виды профессиональной деятельности: </w:t>
      </w:r>
      <w:r w:rsidRPr="00025922">
        <w:rPr>
          <w:rFonts w:eastAsia="Courier New"/>
          <w:sz w:val="24"/>
          <w:szCs w:val="24"/>
          <w:lang w:bidi="ru-RU"/>
        </w:rPr>
        <w:t>организационно-управленческая (основной),</w:t>
      </w:r>
      <w:r w:rsidRPr="00025922">
        <w:t xml:space="preserve"> </w:t>
      </w:r>
      <w:r w:rsidRPr="00025922">
        <w:rPr>
          <w:rFonts w:eastAsia="Courier New"/>
          <w:sz w:val="24"/>
          <w:szCs w:val="24"/>
          <w:lang w:bidi="ru-RU"/>
        </w:rPr>
        <w:t>информационно-методическая,</w:t>
      </w:r>
      <w:r w:rsidRPr="00025922">
        <w:t xml:space="preserve"> </w:t>
      </w:r>
      <w:r w:rsidRPr="00025922">
        <w:rPr>
          <w:sz w:val="24"/>
          <w:szCs w:val="24"/>
        </w:rPr>
        <w:t>коммуникативная,</w:t>
      </w:r>
      <w:r w:rsidRPr="00025922">
        <w:t xml:space="preserve"> </w:t>
      </w:r>
      <w:proofErr w:type="spellStart"/>
      <w:r w:rsidRPr="00025922">
        <w:rPr>
          <w:rFonts w:eastAsia="Courier New"/>
          <w:sz w:val="24"/>
          <w:szCs w:val="24"/>
          <w:lang w:bidi="ru-RU"/>
        </w:rPr>
        <w:t>вспомогательно</w:t>
      </w:r>
      <w:proofErr w:type="spellEnd"/>
      <w:r w:rsidRPr="00025922">
        <w:rPr>
          <w:rFonts w:eastAsia="Courier New"/>
          <w:sz w:val="24"/>
          <w:szCs w:val="24"/>
          <w:lang w:bidi="ru-RU"/>
        </w:rPr>
        <w:t>-технологическая (исполнительская),</w:t>
      </w:r>
      <w:r w:rsidRPr="00025922">
        <w:t xml:space="preserve"> </w:t>
      </w:r>
      <w:r w:rsidRPr="00025922">
        <w:rPr>
          <w:rFonts w:eastAsia="Courier New"/>
          <w:sz w:val="24"/>
          <w:szCs w:val="24"/>
          <w:lang w:bidi="ru-RU"/>
        </w:rPr>
        <w:t>организационно-регулирующая</w:t>
      </w:r>
      <w:r w:rsidRPr="00025922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025922">
        <w:rPr>
          <w:sz w:val="22"/>
          <w:szCs w:val="22"/>
        </w:rPr>
        <w:t>«</w:t>
      </w:r>
      <w:r w:rsidR="00BA02BD" w:rsidRPr="00025922">
        <w:rPr>
          <w:b/>
          <w:sz w:val="22"/>
          <w:szCs w:val="22"/>
        </w:rPr>
        <w:t>Системы государственного и муниципального управления</w:t>
      </w:r>
      <w:r w:rsidR="00A76E53" w:rsidRPr="00025922">
        <w:rPr>
          <w:sz w:val="22"/>
          <w:szCs w:val="22"/>
        </w:rPr>
        <w:t>» в тече</w:t>
      </w:r>
      <w:r w:rsidR="009F4070" w:rsidRPr="00025922">
        <w:rPr>
          <w:sz w:val="22"/>
          <w:szCs w:val="22"/>
        </w:rPr>
        <w:t xml:space="preserve">ние </w:t>
      </w:r>
      <w:r w:rsidR="000A4512" w:rsidRPr="00FE49CF">
        <w:rPr>
          <w:color w:val="000000"/>
          <w:sz w:val="24"/>
          <w:szCs w:val="24"/>
        </w:rPr>
        <w:t xml:space="preserve">2024-2025 </w:t>
      </w:r>
      <w:bookmarkStart w:id="17" w:name="_GoBack"/>
      <w:bookmarkEnd w:id="17"/>
      <w:r w:rsidR="00A76E53" w:rsidRPr="00025922">
        <w:rPr>
          <w:sz w:val="22"/>
          <w:szCs w:val="22"/>
        </w:rPr>
        <w:t>учебного года.</w:t>
      </w:r>
    </w:p>
    <w:p w:rsidR="002933E5" w:rsidRPr="009F2703" w:rsidRDefault="002933E5" w:rsidP="00EF7D1B">
      <w:pPr>
        <w:suppressAutoHyphens/>
        <w:jc w:val="both"/>
        <w:rPr>
          <w:color w:val="000000"/>
          <w:sz w:val="22"/>
          <w:szCs w:val="22"/>
        </w:rPr>
      </w:pPr>
    </w:p>
    <w:p w:rsidR="009F2703" w:rsidRPr="00025922" w:rsidRDefault="009F2703" w:rsidP="00EF7D1B">
      <w:pPr>
        <w:suppressAutoHyphens/>
        <w:jc w:val="both"/>
        <w:rPr>
          <w:sz w:val="22"/>
          <w:szCs w:val="22"/>
        </w:rPr>
      </w:pPr>
    </w:p>
    <w:p w:rsidR="00BB70FB" w:rsidRPr="00025922" w:rsidRDefault="007F4B97" w:rsidP="00EF7D1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25922">
        <w:rPr>
          <w:rFonts w:ascii="Times New Roman" w:hAnsi="Times New Roman"/>
          <w:b/>
        </w:rPr>
        <w:t>Наименование дисциплины:</w:t>
      </w:r>
      <w:r w:rsidR="00857FC8" w:rsidRPr="00025922">
        <w:rPr>
          <w:rFonts w:ascii="Times New Roman" w:hAnsi="Times New Roman"/>
          <w:b/>
        </w:rPr>
        <w:t xml:space="preserve"> </w:t>
      </w:r>
      <w:r w:rsidR="00BA02BD" w:rsidRPr="00025922">
        <w:rPr>
          <w:rFonts w:ascii="Times New Roman" w:hAnsi="Times New Roman"/>
          <w:b/>
          <w:bCs/>
        </w:rPr>
        <w:t>Б</w:t>
      </w:r>
      <w:proofErr w:type="gramStart"/>
      <w:r w:rsidR="00BA02BD" w:rsidRPr="00025922">
        <w:rPr>
          <w:rFonts w:ascii="Times New Roman" w:hAnsi="Times New Roman"/>
          <w:b/>
          <w:bCs/>
        </w:rPr>
        <w:t>1.В.ДВ</w:t>
      </w:r>
      <w:proofErr w:type="gramEnd"/>
      <w:r w:rsidR="00BA02BD" w:rsidRPr="00025922">
        <w:rPr>
          <w:rFonts w:ascii="Times New Roman" w:hAnsi="Times New Roman"/>
          <w:b/>
          <w:bCs/>
        </w:rPr>
        <w:t xml:space="preserve">.02.02 </w:t>
      </w:r>
      <w:r w:rsidR="000B40A9" w:rsidRPr="00025922">
        <w:rPr>
          <w:rFonts w:ascii="Times New Roman" w:hAnsi="Times New Roman"/>
          <w:b/>
        </w:rPr>
        <w:t>«</w:t>
      </w:r>
      <w:r w:rsidR="00BA02BD" w:rsidRPr="00025922">
        <w:rPr>
          <w:rFonts w:ascii="Times New Roman" w:hAnsi="Times New Roman"/>
          <w:b/>
        </w:rPr>
        <w:t>Системы государственного и муниципального управления</w:t>
      </w:r>
      <w:r w:rsidR="000B40A9" w:rsidRPr="00025922">
        <w:rPr>
          <w:rFonts w:ascii="Times New Roman" w:hAnsi="Times New Roman"/>
          <w:b/>
        </w:rPr>
        <w:t>»</w:t>
      </w:r>
    </w:p>
    <w:p w:rsidR="007F4B97" w:rsidRPr="00025922" w:rsidRDefault="007F4B97" w:rsidP="00EF7D1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025922">
        <w:rPr>
          <w:rFonts w:ascii="Times New Roman" w:hAnsi="Times New Roman"/>
          <w:b/>
        </w:rPr>
        <w:t xml:space="preserve">Перечень планируемых результатов обучения по дисциплине, соотнесенных с </w:t>
      </w:r>
      <w:proofErr w:type="gramStart"/>
      <w:r w:rsidRPr="00025922">
        <w:rPr>
          <w:rFonts w:ascii="Times New Roman" w:hAnsi="Times New Roman"/>
          <w:b/>
        </w:rPr>
        <w:t>планируемыми  результатами</w:t>
      </w:r>
      <w:proofErr w:type="gramEnd"/>
      <w:r w:rsidRPr="00025922">
        <w:rPr>
          <w:rFonts w:ascii="Times New Roman" w:hAnsi="Times New Roman"/>
          <w:b/>
        </w:rPr>
        <w:t xml:space="preserve"> освоения образовательной программы</w:t>
      </w:r>
    </w:p>
    <w:p w:rsidR="00025922" w:rsidRPr="00025922" w:rsidRDefault="002B6C87" w:rsidP="0002592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025922">
        <w:rPr>
          <w:rFonts w:eastAsia="Calibri"/>
          <w:sz w:val="22"/>
          <w:szCs w:val="22"/>
          <w:lang w:eastAsia="en-US"/>
        </w:rPr>
        <w:tab/>
      </w:r>
      <w:r w:rsidR="00025922" w:rsidRPr="0002592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25922" w:rsidRPr="00025922">
        <w:rPr>
          <w:b/>
          <w:sz w:val="24"/>
          <w:szCs w:val="24"/>
        </w:rPr>
        <w:t>38.03.04 Государственное и муниципальное управление</w:t>
      </w:r>
      <w:r w:rsidR="00025922" w:rsidRPr="00025922">
        <w:rPr>
          <w:sz w:val="24"/>
          <w:szCs w:val="24"/>
        </w:rPr>
        <w:t>, утвержденного Приказом Минобрнауки России от 10.12.2014</w:t>
      </w:r>
      <w:r w:rsidR="00025922" w:rsidRPr="00025922">
        <w:rPr>
          <w:bCs/>
          <w:sz w:val="24"/>
          <w:szCs w:val="24"/>
        </w:rPr>
        <w:t xml:space="preserve"> N 1567 </w:t>
      </w:r>
      <w:r w:rsidR="00025922" w:rsidRPr="00025922">
        <w:rPr>
          <w:sz w:val="24"/>
          <w:szCs w:val="24"/>
        </w:rPr>
        <w:t xml:space="preserve">(зарегистрирован в Минюсте России </w:t>
      </w:r>
      <w:r w:rsidR="00025922" w:rsidRPr="00025922">
        <w:rPr>
          <w:bCs/>
          <w:sz w:val="24"/>
          <w:szCs w:val="24"/>
        </w:rPr>
        <w:t>05.02.2015 N 35894</w:t>
      </w:r>
      <w:r w:rsidR="00025922" w:rsidRPr="00025922">
        <w:rPr>
          <w:sz w:val="24"/>
          <w:szCs w:val="24"/>
        </w:rPr>
        <w:t>)  (далее - ФГОС ВО, Федеральный государственный образовательный стандарт высшего образования)</w:t>
      </w:r>
      <w:r w:rsidR="00025922" w:rsidRPr="0002592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025922" w:rsidRPr="00025922">
        <w:rPr>
          <w:rFonts w:eastAsia="Calibri"/>
          <w:i/>
          <w:sz w:val="24"/>
          <w:szCs w:val="24"/>
          <w:lang w:eastAsia="en-US"/>
        </w:rPr>
        <w:t>далее - ОПОП</w:t>
      </w:r>
      <w:r w:rsidR="00025922" w:rsidRPr="00025922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025922" w:rsidRDefault="0033546E" w:rsidP="00025922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F2703">
        <w:rPr>
          <w:rFonts w:eastAsia="Calibri"/>
          <w:color w:val="000000"/>
          <w:sz w:val="22"/>
          <w:szCs w:val="22"/>
          <w:lang w:eastAsia="en-US"/>
        </w:rPr>
        <w:tab/>
      </w:r>
    </w:p>
    <w:p w:rsidR="007F4B97" w:rsidRDefault="0033546E" w:rsidP="0002592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25922">
        <w:rPr>
          <w:rFonts w:eastAsia="Calibri"/>
          <w:sz w:val="22"/>
          <w:szCs w:val="22"/>
          <w:lang w:eastAsia="en-US"/>
        </w:rPr>
        <w:t xml:space="preserve">Процесс изучения дисциплины </w:t>
      </w:r>
      <w:r w:rsidR="00BB6C9A" w:rsidRPr="00025922">
        <w:rPr>
          <w:rFonts w:eastAsia="Calibri"/>
          <w:b/>
          <w:sz w:val="22"/>
          <w:szCs w:val="22"/>
          <w:lang w:eastAsia="en-US"/>
        </w:rPr>
        <w:t>«</w:t>
      </w:r>
      <w:r w:rsidR="00BA02BD" w:rsidRPr="00025922">
        <w:rPr>
          <w:rFonts w:eastAsia="Calibri"/>
          <w:b/>
          <w:sz w:val="22"/>
          <w:szCs w:val="22"/>
          <w:lang w:eastAsia="en-US"/>
        </w:rPr>
        <w:t>Системы государственного и муниципального управления</w:t>
      </w:r>
      <w:r w:rsidR="00BB6C9A" w:rsidRPr="00025922">
        <w:rPr>
          <w:rFonts w:eastAsia="Calibri"/>
          <w:sz w:val="22"/>
          <w:szCs w:val="22"/>
          <w:lang w:eastAsia="en-US"/>
        </w:rPr>
        <w:t xml:space="preserve">» </w:t>
      </w:r>
      <w:r w:rsidRPr="00025922">
        <w:rPr>
          <w:rFonts w:eastAsia="Calibri"/>
          <w:sz w:val="22"/>
          <w:szCs w:val="22"/>
          <w:lang w:eastAsia="en-US"/>
        </w:rPr>
        <w:t>направлен на формирование следующих компетенций</w:t>
      </w:r>
      <w:r w:rsidRPr="009F2703">
        <w:rPr>
          <w:rFonts w:eastAsia="Calibri"/>
          <w:color w:val="000000"/>
          <w:sz w:val="22"/>
          <w:szCs w:val="22"/>
          <w:lang w:eastAsia="en-US"/>
        </w:rPr>
        <w:t xml:space="preserve">: </w:t>
      </w:r>
      <w:r w:rsidR="002B6C87" w:rsidRPr="009F2703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025922" w:rsidRPr="009F2703" w:rsidRDefault="00025922" w:rsidP="00025922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5494"/>
      </w:tblGrid>
      <w:tr w:rsidR="00793F01" w:rsidRPr="009F2703" w:rsidTr="00343830">
        <w:tc>
          <w:tcPr>
            <w:tcW w:w="2943" w:type="dxa"/>
            <w:vAlign w:val="center"/>
          </w:tcPr>
          <w:p w:rsidR="00A76E53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Результаты освоения ОПОП (содержание </w:t>
            </w:r>
          </w:p>
          <w:p w:rsidR="00793F01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компетенции)</w:t>
            </w:r>
          </w:p>
        </w:tc>
        <w:tc>
          <w:tcPr>
            <w:tcW w:w="1134" w:type="dxa"/>
            <w:vAlign w:val="center"/>
          </w:tcPr>
          <w:p w:rsidR="00A76E53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Код </w:t>
            </w:r>
          </w:p>
          <w:p w:rsidR="00793F01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компетенции</w:t>
            </w:r>
          </w:p>
        </w:tc>
        <w:tc>
          <w:tcPr>
            <w:tcW w:w="5494" w:type="dxa"/>
            <w:vAlign w:val="center"/>
          </w:tcPr>
          <w:p w:rsidR="00A76E53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</w:p>
          <w:p w:rsidR="00793F01" w:rsidRPr="009F2703" w:rsidRDefault="00793F01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F270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обучения по дисциплине</w:t>
            </w:r>
          </w:p>
        </w:tc>
      </w:tr>
      <w:tr w:rsidR="000868B3" w:rsidRPr="009F2703" w:rsidTr="00343830">
        <w:tc>
          <w:tcPr>
            <w:tcW w:w="2943" w:type="dxa"/>
            <w:vAlign w:val="center"/>
          </w:tcPr>
          <w:p w:rsidR="000868B3" w:rsidRPr="00004515" w:rsidRDefault="000868B3" w:rsidP="00D600B0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  <w:r w:rsidRPr="00004515">
              <w:rPr>
                <w:bCs/>
                <w:sz w:val="24"/>
                <w:szCs w:val="24"/>
              </w:rPr>
              <w:t xml:space="preserve"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</w:t>
            </w:r>
            <w:r w:rsidRPr="00004515">
              <w:rPr>
                <w:bCs/>
                <w:sz w:val="24"/>
                <w:szCs w:val="24"/>
              </w:rPr>
              <w:lastRenderedPageBreak/>
              <w:t>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      </w:r>
          </w:p>
        </w:tc>
        <w:tc>
          <w:tcPr>
            <w:tcW w:w="1134" w:type="dxa"/>
            <w:vAlign w:val="center"/>
          </w:tcPr>
          <w:p w:rsidR="000868B3" w:rsidRPr="00004515" w:rsidRDefault="000868B3" w:rsidP="007F65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004515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5494" w:type="dxa"/>
            <w:vAlign w:val="center"/>
          </w:tcPr>
          <w:p w:rsidR="000868B3" w:rsidRPr="00C77F01" w:rsidRDefault="000868B3" w:rsidP="00D600B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0868B3" w:rsidRPr="00C77F01" w:rsidRDefault="000868B3" w:rsidP="00C941B2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sz w:val="24"/>
                <w:szCs w:val="24"/>
                <w:lang w:eastAsia="en-US"/>
              </w:rPr>
              <w:t>содержание основных этапов прохождения государственной (муниципальной) службы, статус, типовой состав и организационно-функциональное содержание должностных регламентов.</w:t>
            </w:r>
          </w:p>
          <w:p w:rsidR="000868B3" w:rsidRPr="00C77F01" w:rsidRDefault="000868B3" w:rsidP="00C941B2">
            <w:pPr>
              <w:widowControl/>
              <w:numPr>
                <w:ilvl w:val="0"/>
                <w:numId w:val="2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sz w:val="24"/>
                <w:szCs w:val="24"/>
                <w:lang w:eastAsia="en-US"/>
              </w:rPr>
              <w:t>нормативно-правовые основы государ</w:t>
            </w:r>
            <w:r w:rsidR="001A3084">
              <w:rPr>
                <w:rFonts w:eastAsia="Calibri"/>
                <w:sz w:val="24"/>
                <w:szCs w:val="24"/>
                <w:lang w:eastAsia="en-US"/>
              </w:rPr>
              <w:t>ственной и муниципальной службы</w:t>
            </w:r>
          </w:p>
          <w:p w:rsidR="000868B3" w:rsidRPr="00C77F01" w:rsidRDefault="000868B3" w:rsidP="00D600B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0868B3" w:rsidRPr="00C77F01" w:rsidRDefault="000868B3" w:rsidP="00C941B2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sz w:val="24"/>
                <w:szCs w:val="24"/>
                <w:lang w:eastAsia="en-US"/>
              </w:rPr>
              <w:t>применять, совершенствовать и участвовать в разработке нормативных документов, определяющие процедуры, иерархию, субординацию и взаимодействие в организации и вне ее (положения,</w:t>
            </w:r>
            <w:r w:rsidRPr="00C77F0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C77F01">
              <w:rPr>
                <w:rFonts w:eastAsia="Calibri"/>
                <w:sz w:val="24"/>
                <w:szCs w:val="24"/>
                <w:lang w:eastAsia="en-US"/>
              </w:rPr>
              <w:t>административные и</w:t>
            </w:r>
            <w:r w:rsidRPr="00C77F0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C77F01">
              <w:rPr>
                <w:rFonts w:eastAsia="Calibri"/>
                <w:sz w:val="24"/>
                <w:szCs w:val="24"/>
                <w:lang w:eastAsia="en-US"/>
              </w:rPr>
              <w:t>должностные регламенты);</w:t>
            </w:r>
          </w:p>
          <w:p w:rsidR="000868B3" w:rsidRPr="00C77F01" w:rsidRDefault="000868B3" w:rsidP="00C941B2">
            <w:pPr>
              <w:widowControl/>
              <w:numPr>
                <w:ilvl w:val="0"/>
                <w:numId w:val="22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sz w:val="24"/>
                <w:szCs w:val="24"/>
                <w:lang w:eastAsia="en-US"/>
              </w:rPr>
              <w:t>составлять, согласовывать и исполнять административные (в то</w:t>
            </w:r>
            <w:r w:rsidR="001A3084">
              <w:rPr>
                <w:rFonts w:eastAsia="Calibri"/>
                <w:sz w:val="24"/>
                <w:szCs w:val="24"/>
                <w:lang w:eastAsia="en-US"/>
              </w:rPr>
              <w:t>м числе должностные) регламенты</w:t>
            </w:r>
          </w:p>
          <w:p w:rsidR="000868B3" w:rsidRPr="00C77F01" w:rsidRDefault="000868B3" w:rsidP="00D600B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D716EB" w:rsidRDefault="000868B3" w:rsidP="00D716EB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77F01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навыками работы с нормативными документами, регламентирующими профессиональную служебную деятельность;</w:t>
            </w:r>
          </w:p>
          <w:p w:rsidR="00633FA1" w:rsidRPr="00D716EB" w:rsidRDefault="00633FA1" w:rsidP="00D716EB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навыками разработки методических и справочных материалов</w:t>
            </w:r>
            <w:r w:rsidRPr="00004515">
              <w:rPr>
                <w:bCs/>
                <w:sz w:val="24"/>
                <w:szCs w:val="24"/>
              </w:rPr>
              <w:t xml:space="preserve"> по вопросам деятельности лиц на должностях государственной гражданской Российской Федерации</w:t>
            </w:r>
          </w:p>
          <w:p w:rsidR="00633FA1" w:rsidRPr="00C77F01" w:rsidRDefault="00633FA1" w:rsidP="00D600B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868B3" w:rsidRPr="00C77F01" w:rsidRDefault="000868B3" w:rsidP="00D600B0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0868B3" w:rsidRPr="009F2703" w:rsidTr="0035138E">
        <w:tc>
          <w:tcPr>
            <w:tcW w:w="2943" w:type="dxa"/>
            <w:vAlign w:val="center"/>
          </w:tcPr>
          <w:p w:rsidR="000868B3" w:rsidRPr="001A3084" w:rsidRDefault="000868B3" w:rsidP="001A308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bCs/>
                <w:color w:val="000000"/>
                <w:sz w:val="24"/>
                <w:szCs w:val="24"/>
              </w:rPr>
              <w:lastRenderedPageBreak/>
              <w:t>способность</w:t>
            </w:r>
            <w:r w:rsidR="00F86789" w:rsidRPr="001A3084">
              <w:rPr>
                <w:bCs/>
                <w:color w:val="000000"/>
                <w:sz w:val="24"/>
                <w:szCs w:val="24"/>
              </w:rPr>
              <w:t>ю</w:t>
            </w:r>
            <w:r w:rsidRPr="001A3084">
              <w:rPr>
                <w:bCs/>
                <w:color w:val="000000"/>
                <w:sz w:val="24"/>
                <w:szCs w:val="24"/>
              </w:rPr>
              <w:t xml:space="preserve"> принимать участие в проектировании организационных действий, умением эффективно исполнять служебные (трудовые) обязанности</w:t>
            </w:r>
          </w:p>
        </w:tc>
        <w:tc>
          <w:tcPr>
            <w:tcW w:w="1134" w:type="dxa"/>
            <w:vAlign w:val="center"/>
          </w:tcPr>
          <w:p w:rsidR="000868B3" w:rsidRPr="001A3084" w:rsidRDefault="000868B3" w:rsidP="00D600B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ПК-18</w:t>
            </w:r>
          </w:p>
        </w:tc>
        <w:tc>
          <w:tcPr>
            <w:tcW w:w="5494" w:type="dxa"/>
            <w:vAlign w:val="center"/>
          </w:tcPr>
          <w:p w:rsidR="000868B3" w:rsidRPr="001A3084" w:rsidRDefault="000868B3" w:rsidP="00D600B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Знать</w:t>
            </w:r>
            <w:r w:rsidR="00D716EB"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законы и принципы функционирования организаций; 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основы проектирования организационных действий</w:t>
            </w:r>
          </w:p>
          <w:p w:rsidR="000868B3" w:rsidRPr="001A3084" w:rsidRDefault="000868B3" w:rsidP="00D600B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Уметь</w:t>
            </w:r>
            <w:r w:rsidR="00D716EB"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анализировать состояние организационной системы;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проектировать организационные действия;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эффективно исполнять служебные обязанности</w:t>
            </w:r>
          </w:p>
          <w:p w:rsidR="000868B3" w:rsidRPr="001A3084" w:rsidRDefault="000868B3" w:rsidP="00D600B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Владеть</w:t>
            </w:r>
            <w:r w:rsidR="00D716EB" w:rsidRPr="001A308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:</w:t>
            </w: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навыками оценки организационных изменений;</w:t>
            </w:r>
          </w:p>
          <w:p w:rsidR="000868B3" w:rsidRPr="001A3084" w:rsidRDefault="000868B3" w:rsidP="000868B3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A308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навыками проектирования организационных действий</w:t>
            </w:r>
          </w:p>
        </w:tc>
      </w:tr>
    </w:tbl>
    <w:p w:rsidR="00793F01" w:rsidRPr="009F2703" w:rsidRDefault="00793F01" w:rsidP="00EF7D1B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F2703" w:rsidRPr="009F2703" w:rsidRDefault="009F2703" w:rsidP="00EF7D1B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F4B97" w:rsidRPr="00025922" w:rsidRDefault="00C33468" w:rsidP="00EF7D1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5922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025922" w:rsidRDefault="007F4B97" w:rsidP="00EF7D1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5922">
        <w:rPr>
          <w:sz w:val="24"/>
          <w:szCs w:val="24"/>
        </w:rPr>
        <w:t xml:space="preserve">Дисциплина </w:t>
      </w:r>
      <w:r w:rsidR="00BA02BD" w:rsidRPr="00025922">
        <w:rPr>
          <w:b/>
          <w:bCs/>
          <w:sz w:val="24"/>
          <w:szCs w:val="24"/>
        </w:rPr>
        <w:t>Б</w:t>
      </w:r>
      <w:proofErr w:type="gramStart"/>
      <w:r w:rsidR="00BA02BD" w:rsidRPr="00025922">
        <w:rPr>
          <w:b/>
          <w:bCs/>
          <w:sz w:val="24"/>
          <w:szCs w:val="24"/>
        </w:rPr>
        <w:t>1.В.ДВ</w:t>
      </w:r>
      <w:proofErr w:type="gramEnd"/>
      <w:r w:rsidR="00BA02BD" w:rsidRPr="00025922">
        <w:rPr>
          <w:b/>
          <w:bCs/>
          <w:sz w:val="24"/>
          <w:szCs w:val="24"/>
        </w:rPr>
        <w:t xml:space="preserve">.02.02 </w:t>
      </w:r>
      <w:r w:rsidR="001F3561" w:rsidRPr="00025922">
        <w:rPr>
          <w:b/>
          <w:sz w:val="24"/>
          <w:szCs w:val="24"/>
        </w:rPr>
        <w:t>«</w:t>
      </w:r>
      <w:r w:rsidR="00BA02BD" w:rsidRPr="00025922">
        <w:rPr>
          <w:b/>
          <w:sz w:val="24"/>
          <w:szCs w:val="24"/>
        </w:rPr>
        <w:t>Системы государственного и муниципального управления</w:t>
      </w:r>
      <w:r w:rsidR="00AA2A29" w:rsidRPr="00025922">
        <w:rPr>
          <w:sz w:val="24"/>
          <w:szCs w:val="24"/>
        </w:rPr>
        <w:t>»</w:t>
      </w:r>
      <w:r w:rsidRPr="00025922">
        <w:rPr>
          <w:sz w:val="24"/>
          <w:szCs w:val="24"/>
        </w:rPr>
        <w:t xml:space="preserve"> </w:t>
      </w:r>
      <w:r w:rsidRPr="00025922">
        <w:rPr>
          <w:rFonts w:eastAsia="Calibri"/>
          <w:sz w:val="24"/>
          <w:szCs w:val="24"/>
          <w:lang w:eastAsia="en-US"/>
        </w:rPr>
        <w:t xml:space="preserve">является дисциплиной </w:t>
      </w:r>
      <w:r w:rsidR="001A3084">
        <w:rPr>
          <w:rFonts w:eastAsia="Calibri"/>
          <w:sz w:val="24"/>
          <w:szCs w:val="24"/>
          <w:lang w:eastAsia="en-US"/>
        </w:rPr>
        <w:t xml:space="preserve">по выбору </w:t>
      </w:r>
      <w:r w:rsidR="00E717DC" w:rsidRPr="00025922">
        <w:rPr>
          <w:rFonts w:eastAsia="Calibri"/>
          <w:sz w:val="24"/>
          <w:szCs w:val="24"/>
          <w:lang w:eastAsia="en-US"/>
        </w:rPr>
        <w:t>вариативной</w:t>
      </w:r>
      <w:r w:rsidRPr="00025922">
        <w:rPr>
          <w:rFonts w:eastAsia="Calibri"/>
          <w:sz w:val="24"/>
          <w:szCs w:val="24"/>
          <w:lang w:eastAsia="en-US"/>
        </w:rPr>
        <w:t xml:space="preserve"> части </w:t>
      </w:r>
      <w:r w:rsidR="00027D2C" w:rsidRPr="00025922">
        <w:rPr>
          <w:rFonts w:eastAsia="Calibri"/>
          <w:sz w:val="24"/>
          <w:szCs w:val="24"/>
          <w:lang w:eastAsia="en-US"/>
        </w:rPr>
        <w:t>блока Б1</w:t>
      </w:r>
      <w:r w:rsidR="00025922" w:rsidRPr="00025922">
        <w:rPr>
          <w:rFonts w:eastAsia="Calibri"/>
          <w:sz w:val="24"/>
          <w:szCs w:val="24"/>
          <w:lang w:eastAsia="en-US"/>
        </w:rPr>
        <w:t>.</w:t>
      </w:r>
    </w:p>
    <w:p w:rsidR="00027D2C" w:rsidRPr="00025922" w:rsidRDefault="00027D2C" w:rsidP="00EF7D1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730"/>
        <w:gridCol w:w="2338"/>
        <w:gridCol w:w="1134"/>
      </w:tblGrid>
      <w:tr w:rsidR="00705FB5" w:rsidRPr="00025922" w:rsidTr="001A3084">
        <w:tc>
          <w:tcPr>
            <w:tcW w:w="1809" w:type="dxa"/>
            <w:vMerge w:val="restart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25922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068" w:type="dxa"/>
            <w:gridSpan w:val="2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34" w:type="dxa"/>
            <w:vMerge w:val="restart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025922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025922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705FB5" w:rsidRPr="00025922" w:rsidTr="001A3084">
        <w:tc>
          <w:tcPr>
            <w:tcW w:w="1809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34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025922" w:rsidTr="001A3084">
        <w:tc>
          <w:tcPr>
            <w:tcW w:w="1809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338" w:type="dxa"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34" w:type="dxa"/>
            <w:vMerge/>
            <w:vAlign w:val="center"/>
          </w:tcPr>
          <w:p w:rsidR="00705FB5" w:rsidRPr="00025922" w:rsidRDefault="00705FB5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025922" w:rsidTr="001A3084">
        <w:tc>
          <w:tcPr>
            <w:tcW w:w="1809" w:type="dxa"/>
            <w:vAlign w:val="center"/>
          </w:tcPr>
          <w:p w:rsidR="00DA3FFC" w:rsidRPr="001A3084" w:rsidRDefault="00BA02BD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3084">
              <w:rPr>
                <w:bCs/>
                <w:sz w:val="24"/>
                <w:szCs w:val="24"/>
              </w:rPr>
              <w:t>Б</w:t>
            </w:r>
            <w:proofErr w:type="gramStart"/>
            <w:r w:rsidRPr="001A3084">
              <w:rPr>
                <w:bCs/>
                <w:sz w:val="24"/>
                <w:szCs w:val="24"/>
              </w:rPr>
              <w:t>1.В.ДВ</w:t>
            </w:r>
            <w:proofErr w:type="gramEnd"/>
            <w:r w:rsidRPr="001A3084">
              <w:rPr>
                <w:bCs/>
                <w:sz w:val="24"/>
                <w:szCs w:val="24"/>
              </w:rPr>
              <w:t>.02.02</w:t>
            </w:r>
          </w:p>
        </w:tc>
        <w:tc>
          <w:tcPr>
            <w:tcW w:w="1560" w:type="dxa"/>
            <w:vAlign w:val="center"/>
          </w:tcPr>
          <w:p w:rsidR="00DA3FFC" w:rsidRPr="00025922" w:rsidRDefault="00BA02BD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Системы государственного и муниципального управления</w:t>
            </w:r>
            <w:r w:rsidR="001F3561" w:rsidRPr="000259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:rsidR="00D13312" w:rsidRPr="00025922" w:rsidRDefault="00D13312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</w:t>
            </w:r>
            <w:r w:rsidR="001A3084"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A3084">
              <w:rPr>
                <w:rFonts w:eastAsia="Calibri"/>
                <w:sz w:val="24"/>
                <w:szCs w:val="24"/>
                <w:lang w:eastAsia="en-US"/>
              </w:rPr>
              <w:t>дисциплин</w:t>
            </w:r>
            <w:r w:rsidRPr="00025922">
              <w:rPr>
                <w:sz w:val="24"/>
                <w:szCs w:val="24"/>
              </w:rPr>
              <w:t>:</w:t>
            </w:r>
          </w:p>
          <w:p w:rsidR="00D45273" w:rsidRPr="00025922" w:rsidRDefault="00D45273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Введение в специальность государственное и муниципальное управление, </w:t>
            </w:r>
          </w:p>
          <w:p w:rsidR="00D45273" w:rsidRPr="00025922" w:rsidRDefault="00D45273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Менеджмент, </w:t>
            </w:r>
          </w:p>
          <w:p w:rsidR="00F40FEC" w:rsidRPr="00025922" w:rsidRDefault="00D45273" w:rsidP="00EF7D1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Государственная и муниципальная служба</w:t>
            </w:r>
          </w:p>
        </w:tc>
        <w:tc>
          <w:tcPr>
            <w:tcW w:w="2338" w:type="dxa"/>
            <w:vAlign w:val="center"/>
          </w:tcPr>
          <w:p w:rsidR="002B6C87" w:rsidRPr="00025922" w:rsidRDefault="00D45273" w:rsidP="00EF7D1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sz w:val="24"/>
                <w:szCs w:val="24"/>
              </w:rPr>
              <w:lastRenderedPageBreak/>
              <w:t>Принятие и исполнение государственных решений</w:t>
            </w:r>
            <w:r w:rsidR="001A3084">
              <w:rPr>
                <w:sz w:val="24"/>
                <w:szCs w:val="24"/>
              </w:rPr>
              <w:t>, Производственная практика (преддипломная практика)</w:t>
            </w:r>
          </w:p>
        </w:tc>
        <w:tc>
          <w:tcPr>
            <w:tcW w:w="1134" w:type="dxa"/>
            <w:vAlign w:val="center"/>
          </w:tcPr>
          <w:p w:rsidR="002B6C87" w:rsidRPr="00025922" w:rsidRDefault="004B7F6C" w:rsidP="004B7F6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ПК-5</w:t>
            </w:r>
          </w:p>
          <w:p w:rsidR="004B7F6C" w:rsidRPr="00025922" w:rsidRDefault="004B7F6C" w:rsidP="004B7F6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ПК-18</w:t>
            </w:r>
          </w:p>
        </w:tc>
      </w:tr>
    </w:tbl>
    <w:p w:rsidR="00D02EB8" w:rsidRPr="00025922" w:rsidRDefault="00D02EB8" w:rsidP="00EF7D1B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87A0C" w:rsidRPr="00025922" w:rsidRDefault="00687A0C" w:rsidP="00EF7D1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9F2703" w:rsidRPr="00025922" w:rsidRDefault="009F2703" w:rsidP="00EF7D1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D69C7" w:rsidRPr="00025922" w:rsidRDefault="006D69C7" w:rsidP="00EF7D1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25922" w:rsidRDefault="007F4B97" w:rsidP="00EF7D1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25922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025922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025922" w:rsidRDefault="007F4B97" w:rsidP="00EF7D1B">
      <w:pPr>
        <w:ind w:firstLine="709"/>
        <w:jc w:val="both"/>
        <w:rPr>
          <w:sz w:val="24"/>
          <w:szCs w:val="24"/>
        </w:rPr>
      </w:pPr>
    </w:p>
    <w:p w:rsidR="00BB6C9A" w:rsidRPr="00025922" w:rsidRDefault="00BB6C9A" w:rsidP="00EF7D1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5922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DF109A" w:rsidRPr="00025922">
        <w:rPr>
          <w:rFonts w:eastAsia="Calibri"/>
          <w:sz w:val="24"/>
          <w:szCs w:val="24"/>
          <w:lang w:eastAsia="en-US"/>
        </w:rPr>
        <w:t>8</w:t>
      </w:r>
      <w:r w:rsidRPr="00025922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DF109A" w:rsidRPr="00025922">
        <w:rPr>
          <w:rFonts w:eastAsia="Calibri"/>
          <w:sz w:val="24"/>
          <w:szCs w:val="24"/>
          <w:lang w:eastAsia="en-US"/>
        </w:rPr>
        <w:t>288</w:t>
      </w:r>
      <w:r w:rsidRPr="00025922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025922" w:rsidRDefault="00FB05DD" w:rsidP="00EF7D1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5922">
        <w:rPr>
          <w:rFonts w:eastAsia="Calibri"/>
          <w:sz w:val="24"/>
          <w:szCs w:val="24"/>
          <w:lang w:eastAsia="en-US"/>
        </w:rPr>
        <w:t>Из них</w:t>
      </w:r>
      <w:r w:rsidRPr="00025922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025922" w:rsidRDefault="00A32A5F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025922" w:rsidRDefault="00A32A5F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025922" w:rsidRDefault="006D69C7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F2252" w:rsidRPr="0002592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025922" w:rsidRDefault="006D69C7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025922" w:rsidRDefault="00240A81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025922" w:rsidRDefault="0047633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025922" w:rsidRDefault="006D69C7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32A5F" w:rsidRPr="00025922" w:rsidTr="00330957">
        <w:tc>
          <w:tcPr>
            <w:tcW w:w="4365" w:type="dxa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2517" w:type="dxa"/>
            <w:vAlign w:val="center"/>
          </w:tcPr>
          <w:p w:rsidR="00A32A5F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259</w:t>
            </w:r>
          </w:p>
        </w:tc>
      </w:tr>
      <w:tr w:rsidR="0047633A" w:rsidRPr="00025922" w:rsidTr="00330957">
        <w:tc>
          <w:tcPr>
            <w:tcW w:w="4365" w:type="dxa"/>
          </w:tcPr>
          <w:p w:rsidR="0047633A" w:rsidRPr="00025922" w:rsidRDefault="0047633A" w:rsidP="00EF7D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025922" w:rsidRDefault="00DF109A" w:rsidP="00EF7D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025922" w:rsidTr="00330957">
        <w:tc>
          <w:tcPr>
            <w:tcW w:w="4365" w:type="dxa"/>
            <w:vAlign w:val="center"/>
          </w:tcPr>
          <w:p w:rsidR="00A32A5F" w:rsidRPr="00025922" w:rsidRDefault="00A32A5F" w:rsidP="00EF7D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025922" w:rsidRDefault="00DF109A" w:rsidP="002231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2517" w:type="dxa"/>
            <w:vAlign w:val="center"/>
          </w:tcPr>
          <w:p w:rsidR="00A32A5F" w:rsidRPr="00025922" w:rsidRDefault="00DF109A" w:rsidP="002231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5922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A32A5F" w:rsidRPr="00025922" w:rsidRDefault="00A32A5F" w:rsidP="00EF7D1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25922" w:rsidRDefault="0047572F" w:rsidP="00EF7D1B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25922">
        <w:rPr>
          <w:b/>
          <w:sz w:val="24"/>
          <w:szCs w:val="24"/>
        </w:rPr>
        <w:t xml:space="preserve">5. </w:t>
      </w:r>
      <w:r w:rsidR="0047633A" w:rsidRPr="00025922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025922" w:rsidRDefault="007F4B97" w:rsidP="00EF7D1B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025922" w:rsidRDefault="00114770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25922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025922" w:rsidRDefault="00114770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B44FF6" w:rsidRPr="00025922" w:rsidTr="00CF63D7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 xml:space="preserve">Семестр </w:t>
            </w:r>
            <w:r w:rsidR="00E717DC" w:rsidRPr="0002592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A489D" w:rsidRPr="0002592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025922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02592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89D" w:rsidRPr="00025922" w:rsidRDefault="00DA489D" w:rsidP="00EF7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Тема </w:t>
            </w:r>
            <w:proofErr w:type="gramStart"/>
            <w:r w:rsidRPr="00025922">
              <w:rPr>
                <w:sz w:val="24"/>
                <w:szCs w:val="24"/>
              </w:rPr>
              <w:t>1.Территориальная</w:t>
            </w:r>
            <w:proofErr w:type="gramEnd"/>
            <w:r w:rsidRPr="00025922">
              <w:rPr>
                <w:sz w:val="24"/>
                <w:szCs w:val="24"/>
              </w:rPr>
              <w:t xml:space="preserve"> организация государственного управления.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DD4B91">
        <w:trPr>
          <w:trHeight w:val="489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2. Стратегическое территориальное управление в контексте реформирования экономики России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3. Функции государства и государственное управление.</w:t>
            </w: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4. Правовое регулирование отношений государственного управления.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lastRenderedPageBreak/>
              <w:t>Тема 5. Организационно-экономические и правовые основы муниципального управления.</w:t>
            </w:r>
          </w:p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6. Местное самоуправление в Российской Федерации в процессе бюджетного реформирования и развития основ местного самоуправления</w:t>
            </w:r>
          </w:p>
          <w:p w:rsidR="00062603" w:rsidRPr="00025922" w:rsidRDefault="00062603" w:rsidP="00EF7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062603" w:rsidRPr="0002592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9D0995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7. Технологии муниципального управления</w:t>
            </w:r>
          </w:p>
          <w:p w:rsidR="00062603" w:rsidRPr="00025922" w:rsidRDefault="00062603" w:rsidP="00EF7D1B">
            <w:pPr>
              <w:tabs>
                <w:tab w:val="left" w:pos="1421"/>
              </w:tabs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062603" w:rsidRPr="0002592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20750E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8. Управление социально-экономическим развитием муниципального образования</w:t>
            </w: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062603" w:rsidRPr="0002592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FF2252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9. Государственная политика и стратегия реформирования отраслей социальной сферы</w:t>
            </w:r>
          </w:p>
          <w:p w:rsidR="00062603" w:rsidRPr="00025922" w:rsidRDefault="00062603" w:rsidP="00EF7D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62603" w:rsidRPr="00025922" w:rsidTr="00CF63D7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207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261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914702" w:rsidP="00EF7D1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5922">
              <w:rPr>
                <w:b/>
                <w:bCs/>
                <w:i/>
                <w:iCs/>
                <w:sz w:val="24"/>
                <w:szCs w:val="24"/>
              </w:rPr>
              <w:t>14</w:t>
            </w:r>
            <w:r w:rsidR="00062603" w:rsidRPr="0002592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062603" w:rsidRPr="00025922" w:rsidTr="00CF63D7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288</w:t>
            </w:r>
          </w:p>
        </w:tc>
      </w:tr>
    </w:tbl>
    <w:p w:rsidR="00DA489D" w:rsidRPr="00025922" w:rsidRDefault="00DA489D" w:rsidP="00EF7D1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025922" w:rsidRDefault="00DA489D" w:rsidP="00EF7D1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025922" w:rsidRDefault="00114770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25922">
        <w:rPr>
          <w:b/>
          <w:sz w:val="24"/>
          <w:szCs w:val="24"/>
        </w:rPr>
        <w:t xml:space="preserve">5.2. </w:t>
      </w:r>
      <w:r w:rsidR="007F4B97" w:rsidRPr="00025922">
        <w:rPr>
          <w:b/>
          <w:sz w:val="24"/>
          <w:szCs w:val="24"/>
        </w:rPr>
        <w:t xml:space="preserve">Тематический план для </w:t>
      </w:r>
      <w:r w:rsidR="00586FAD" w:rsidRPr="00025922">
        <w:rPr>
          <w:b/>
          <w:sz w:val="24"/>
          <w:szCs w:val="24"/>
        </w:rPr>
        <w:t>за</w:t>
      </w:r>
      <w:r w:rsidR="007F4B97" w:rsidRPr="00025922">
        <w:rPr>
          <w:b/>
          <w:sz w:val="24"/>
          <w:szCs w:val="24"/>
        </w:rPr>
        <w:t>очной формы обучения</w:t>
      </w:r>
    </w:p>
    <w:p w:rsidR="00AF61EB" w:rsidRPr="00025922" w:rsidRDefault="00AF61EB" w:rsidP="00EF7D1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4991"/>
        <w:gridCol w:w="1489"/>
        <w:gridCol w:w="680"/>
        <w:gridCol w:w="680"/>
        <w:gridCol w:w="680"/>
        <w:gridCol w:w="680"/>
        <w:gridCol w:w="780"/>
      </w:tblGrid>
      <w:tr w:rsidR="00822812" w:rsidRPr="00025922" w:rsidTr="005F207F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1A30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 xml:space="preserve">Семестр </w:t>
            </w:r>
            <w:r w:rsidR="001A308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22812" w:rsidRPr="00025922" w:rsidTr="005F207F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025922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02592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2812" w:rsidRPr="00025922" w:rsidRDefault="00822812" w:rsidP="00EF7D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Тема </w:t>
            </w:r>
            <w:proofErr w:type="gramStart"/>
            <w:r w:rsidRPr="00025922">
              <w:rPr>
                <w:sz w:val="24"/>
                <w:szCs w:val="24"/>
              </w:rPr>
              <w:t>1.Территориальная</w:t>
            </w:r>
            <w:proofErr w:type="gramEnd"/>
            <w:r w:rsidRPr="00025922">
              <w:rPr>
                <w:sz w:val="24"/>
                <w:szCs w:val="24"/>
              </w:rPr>
              <w:t xml:space="preserve"> организация государственного управления.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489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2. Стратегическое территориальное управление в контексте реформирования экономики России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3. Функции государства и государственное управление.</w:t>
            </w: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 xml:space="preserve">-акт. </w:t>
            </w:r>
            <w:r w:rsidRPr="00025922">
              <w:rPr>
                <w:sz w:val="24"/>
                <w:szCs w:val="24"/>
              </w:rPr>
              <w:lastRenderedPageBreak/>
              <w:t>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4. Правовое регулирование отношений государственного управления.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5. Организационно-экономические и правовые основы муниципального управления.</w:t>
            </w:r>
          </w:p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6. Местное самоуправление в Российской Федерации в процессе бюджетного реформирования и развития основ местного самоуправления</w:t>
            </w:r>
          </w:p>
          <w:p w:rsidR="00062603" w:rsidRPr="00025922" w:rsidRDefault="00062603" w:rsidP="00EF7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7. Технологии муниципального управления</w:t>
            </w:r>
          </w:p>
          <w:p w:rsidR="00062603" w:rsidRPr="00025922" w:rsidRDefault="00062603" w:rsidP="00EF7D1B">
            <w:pPr>
              <w:tabs>
                <w:tab w:val="left" w:pos="1421"/>
              </w:tabs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8. Управление социально-экономическим развитием муниципального образования</w:t>
            </w:r>
          </w:p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062603" w:rsidRPr="00025922" w:rsidRDefault="00062603" w:rsidP="00EF7D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tabs>
                <w:tab w:val="left" w:pos="900"/>
              </w:tabs>
              <w:ind w:firstLine="709"/>
              <w:jc w:val="both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Тема 9. Государственная политика и стратегия реформирования отраслей социальной сферы</w:t>
            </w:r>
          </w:p>
          <w:p w:rsidR="00062603" w:rsidRPr="00025922" w:rsidRDefault="00062603" w:rsidP="00EF7D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1A3084" w:rsidRDefault="00062603" w:rsidP="00EF7D1B">
            <w:pPr>
              <w:jc w:val="center"/>
              <w:rPr>
                <w:iCs/>
                <w:sz w:val="24"/>
                <w:szCs w:val="24"/>
              </w:rPr>
            </w:pPr>
            <w:r w:rsidRPr="001A3084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062603" w:rsidRPr="00025922" w:rsidTr="005F207F">
        <w:trPr>
          <w:trHeight w:val="481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259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279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 xml:space="preserve">В т.ч. в </w:t>
            </w:r>
            <w:proofErr w:type="spellStart"/>
            <w:r w:rsidRPr="00025922">
              <w:rPr>
                <w:sz w:val="24"/>
                <w:szCs w:val="24"/>
              </w:rPr>
              <w:t>интер</w:t>
            </w:r>
            <w:proofErr w:type="spellEnd"/>
            <w:r w:rsidRPr="00025922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i/>
                <w:iCs/>
                <w:sz w:val="24"/>
                <w:szCs w:val="24"/>
              </w:rPr>
            </w:pPr>
            <w:r w:rsidRPr="0002592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914702" w:rsidP="00EF7D1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25922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062603" w:rsidRPr="0002592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Контроль (экзамен)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62603" w:rsidRPr="00025922" w:rsidTr="005F207F">
        <w:trPr>
          <w:trHeight w:val="510"/>
          <w:jc w:val="center"/>
        </w:trPr>
        <w:tc>
          <w:tcPr>
            <w:tcW w:w="4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Итого с экзаменом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</w:tcPr>
          <w:p w:rsidR="00062603" w:rsidRPr="00025922" w:rsidRDefault="00062603" w:rsidP="00EF7D1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</w:tcPr>
          <w:p w:rsidR="00062603" w:rsidRPr="00025922" w:rsidRDefault="00062603" w:rsidP="00EF7D1B">
            <w:pPr>
              <w:jc w:val="center"/>
              <w:rPr>
                <w:sz w:val="24"/>
                <w:szCs w:val="24"/>
              </w:rPr>
            </w:pPr>
            <w:r w:rsidRPr="0002592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062603" w:rsidRPr="00025922" w:rsidRDefault="00062603" w:rsidP="00EF7D1B">
            <w:pPr>
              <w:jc w:val="center"/>
              <w:rPr>
                <w:b/>
                <w:bCs/>
                <w:sz w:val="24"/>
                <w:szCs w:val="24"/>
              </w:rPr>
            </w:pPr>
            <w:r w:rsidRPr="00025922">
              <w:rPr>
                <w:b/>
                <w:bCs/>
                <w:sz w:val="24"/>
                <w:szCs w:val="24"/>
              </w:rPr>
              <w:t>288</w:t>
            </w:r>
          </w:p>
        </w:tc>
      </w:tr>
    </w:tbl>
    <w:p w:rsidR="00822812" w:rsidRPr="0035138E" w:rsidRDefault="00822812" w:rsidP="00EF7D1B">
      <w:pPr>
        <w:ind w:firstLine="709"/>
        <w:jc w:val="both"/>
        <w:rPr>
          <w:b/>
          <w:i/>
          <w:color w:val="000000"/>
          <w:sz w:val="22"/>
          <w:szCs w:val="22"/>
        </w:rPr>
      </w:pPr>
    </w:p>
    <w:p w:rsidR="00025922" w:rsidRPr="00025922" w:rsidRDefault="00025922" w:rsidP="00025922">
      <w:pPr>
        <w:ind w:firstLine="709"/>
        <w:jc w:val="both"/>
        <w:rPr>
          <w:b/>
          <w:i/>
        </w:rPr>
      </w:pPr>
      <w:r w:rsidRPr="00025922">
        <w:rPr>
          <w:b/>
          <w:i/>
        </w:rPr>
        <w:t>* Примечания:</w:t>
      </w:r>
    </w:p>
    <w:p w:rsidR="00025922" w:rsidRPr="00025922" w:rsidRDefault="00025922" w:rsidP="00025922">
      <w:pPr>
        <w:ind w:firstLine="709"/>
        <w:jc w:val="both"/>
        <w:rPr>
          <w:b/>
        </w:rPr>
      </w:pPr>
      <w:r w:rsidRPr="00025922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025922" w:rsidRPr="00025922" w:rsidRDefault="00025922" w:rsidP="00025922">
      <w:pPr>
        <w:ind w:firstLine="709"/>
        <w:jc w:val="both"/>
      </w:pPr>
      <w:r w:rsidRPr="00025922">
        <w:t xml:space="preserve">При разработке образовательной программы высшего образования в части рабочей программы дисциплины </w:t>
      </w:r>
      <w:r w:rsidR="00A76E53" w:rsidRPr="00025922">
        <w:t>«</w:t>
      </w:r>
      <w:r w:rsidR="00BA02BD" w:rsidRPr="00025922">
        <w:rPr>
          <w:b/>
        </w:rPr>
        <w:t>Системы государственного и муниципального управления</w:t>
      </w:r>
      <w:r w:rsidR="00A76E53" w:rsidRPr="00025922">
        <w:t xml:space="preserve">» </w:t>
      </w:r>
      <w:r w:rsidRPr="00025922">
        <w:t xml:space="preserve">согласно требованиям </w:t>
      </w:r>
      <w:r w:rsidRPr="00025922">
        <w:rPr>
          <w:b/>
        </w:rPr>
        <w:t>частей 3-5 статьи 13, статьи 30, пункта 3 части 1 статьи 34</w:t>
      </w:r>
      <w:r w:rsidRPr="00025922">
        <w:t xml:space="preserve"> Федерального закона Российской Федерации </w:t>
      </w:r>
      <w:r w:rsidRPr="00025922">
        <w:rPr>
          <w:b/>
        </w:rPr>
        <w:t>от 29.12.2012 № 273-ФЗ</w:t>
      </w:r>
      <w:r w:rsidRPr="00025922">
        <w:t xml:space="preserve"> «Об образовании в Российской Федерации»; </w:t>
      </w:r>
      <w:r w:rsidRPr="00025922">
        <w:rPr>
          <w:b/>
        </w:rPr>
        <w:t>пунктов 16, 38</w:t>
      </w:r>
      <w:r w:rsidRPr="0002592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025922">
        <w:t>работуобучающихся</w:t>
      </w:r>
      <w:proofErr w:type="spellEnd"/>
      <w:r w:rsidRPr="00025922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</w:t>
      </w:r>
      <w:r w:rsidRPr="00025922">
        <w:lastRenderedPageBreak/>
        <w:t xml:space="preserve">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025922">
        <w:t>всоответствии</w:t>
      </w:r>
      <w:proofErr w:type="spellEnd"/>
      <w:r w:rsidRPr="00025922">
        <w:t xml:space="preserve">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025922" w:rsidRPr="00025922" w:rsidRDefault="00025922" w:rsidP="00025922">
      <w:pPr>
        <w:ind w:firstLine="709"/>
        <w:jc w:val="both"/>
        <w:rPr>
          <w:b/>
        </w:rPr>
      </w:pPr>
      <w:r w:rsidRPr="00025922">
        <w:rPr>
          <w:b/>
        </w:rPr>
        <w:t>б) Для обучающихся с ограниченными возможностями здоровья и инвалидов:</w:t>
      </w:r>
    </w:p>
    <w:p w:rsidR="00025922" w:rsidRPr="00025922" w:rsidRDefault="00025922" w:rsidP="00025922">
      <w:pPr>
        <w:ind w:firstLine="709"/>
        <w:jc w:val="both"/>
      </w:pPr>
      <w:r w:rsidRPr="00025922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25922">
        <w:rPr>
          <w:b/>
        </w:rPr>
        <w:t>статьи 79</w:t>
      </w:r>
      <w:r w:rsidRPr="00025922">
        <w:t xml:space="preserve"> Федерального закона Российской Федерации </w:t>
      </w:r>
      <w:r w:rsidRPr="00025922">
        <w:rPr>
          <w:b/>
        </w:rPr>
        <w:t>от 29.12.2012 № 273-ФЗ</w:t>
      </w:r>
      <w:r w:rsidRPr="00025922">
        <w:t xml:space="preserve"> «Об образовании в Российской Федерации»; </w:t>
      </w:r>
      <w:r w:rsidRPr="00025922">
        <w:rPr>
          <w:b/>
        </w:rPr>
        <w:t>раздела III</w:t>
      </w:r>
      <w:r w:rsidRPr="0002592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025922">
        <w:rPr>
          <w:b/>
          <w:i/>
        </w:rPr>
        <w:t>при наличии факта зачисления таких обучающихся с учетом конкретных нозологий</w:t>
      </w:r>
      <w:r w:rsidRPr="00025922">
        <w:t>).</w:t>
      </w:r>
    </w:p>
    <w:p w:rsidR="00025922" w:rsidRPr="00025922" w:rsidRDefault="00025922" w:rsidP="00025922">
      <w:pPr>
        <w:ind w:firstLine="709"/>
        <w:jc w:val="both"/>
        <w:rPr>
          <w:b/>
        </w:rPr>
      </w:pPr>
      <w:r w:rsidRPr="00025922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025922" w:rsidRPr="00025922" w:rsidRDefault="00025922" w:rsidP="00025922">
      <w:pPr>
        <w:ind w:firstLine="709"/>
        <w:jc w:val="both"/>
      </w:pPr>
      <w:r w:rsidRPr="00025922">
        <w:t xml:space="preserve">При разработке образовательной программы высшего образования согласно требованиями </w:t>
      </w:r>
      <w:r w:rsidRPr="00025922">
        <w:rPr>
          <w:b/>
        </w:rPr>
        <w:t xml:space="preserve">частей 3-5 статьи 13, статьи 30, пункта 3 части 1 статьи 34 </w:t>
      </w:r>
      <w:r w:rsidRPr="00025922">
        <w:t xml:space="preserve">Федерального закона Российской Федерации </w:t>
      </w:r>
      <w:r w:rsidRPr="00025922">
        <w:rPr>
          <w:b/>
        </w:rPr>
        <w:t>от 29.12.2012 № 273-ФЗ</w:t>
      </w:r>
      <w:r w:rsidRPr="00025922">
        <w:t xml:space="preserve"> «Об образовании в Российской Федерации»; </w:t>
      </w:r>
      <w:r w:rsidRPr="00025922">
        <w:rPr>
          <w:b/>
        </w:rPr>
        <w:t>пункта 20</w:t>
      </w:r>
      <w:r w:rsidRPr="0002592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025922">
        <w:t>обучающихсяобразовательная</w:t>
      </w:r>
      <w:proofErr w:type="spellEnd"/>
      <w:r w:rsidRPr="00025922">
        <w:t xml:space="preserve"> организация </w:t>
      </w:r>
      <w:proofErr w:type="spellStart"/>
      <w:r w:rsidRPr="00025922">
        <w:t>устанавливаетв</w:t>
      </w:r>
      <w:proofErr w:type="spellEnd"/>
      <w:r w:rsidRPr="00025922"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025922">
        <w:rPr>
          <w:b/>
        </w:rPr>
        <w:t>частью 5 статьи 5</w:t>
      </w:r>
      <w:r w:rsidRPr="00025922">
        <w:t xml:space="preserve"> Федерального закона </w:t>
      </w:r>
      <w:r w:rsidRPr="00025922">
        <w:rPr>
          <w:b/>
        </w:rPr>
        <w:t>от 05.05.2014 № 84-ФЗ</w:t>
      </w:r>
      <w:r w:rsidRPr="00025922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025922">
        <w:t>городафедерального</w:t>
      </w:r>
      <w:proofErr w:type="spellEnd"/>
      <w:r w:rsidRPr="00025922">
        <w:t xml:space="preserve">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025922" w:rsidRPr="00025922" w:rsidRDefault="00025922" w:rsidP="00025922">
      <w:pPr>
        <w:ind w:firstLine="709"/>
        <w:jc w:val="both"/>
        <w:rPr>
          <w:b/>
        </w:rPr>
      </w:pPr>
      <w:r w:rsidRPr="00025922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025922" w:rsidRPr="00025922" w:rsidRDefault="00025922" w:rsidP="00025922">
      <w:pPr>
        <w:ind w:firstLine="709"/>
        <w:jc w:val="both"/>
      </w:pPr>
      <w:r w:rsidRPr="00025922">
        <w:t xml:space="preserve">При разработке образовательной программы высшего образования согласно требованиям </w:t>
      </w:r>
      <w:r w:rsidRPr="00025922">
        <w:rPr>
          <w:b/>
        </w:rPr>
        <w:t>пункта 9 части 1 статьи 33, части 3 статьи 34</w:t>
      </w:r>
      <w:r w:rsidRPr="00025922">
        <w:t xml:space="preserve"> Федерального закона Российской Федерации </w:t>
      </w:r>
      <w:r w:rsidRPr="00025922">
        <w:rPr>
          <w:b/>
        </w:rPr>
        <w:t>от 29.12.2012 № 273-ФЗ</w:t>
      </w:r>
      <w:r w:rsidRPr="00025922">
        <w:t xml:space="preserve"> «Об образовании в Российской Федерации»; </w:t>
      </w:r>
      <w:r w:rsidRPr="00025922">
        <w:rPr>
          <w:b/>
        </w:rPr>
        <w:t>пункта 43</w:t>
      </w:r>
      <w:r w:rsidRPr="00025922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025922">
        <w:t>обучающихсяобразовательная</w:t>
      </w:r>
      <w:proofErr w:type="spellEnd"/>
      <w:r w:rsidRPr="00025922">
        <w:t xml:space="preserve"> организация </w:t>
      </w:r>
      <w:proofErr w:type="spellStart"/>
      <w:r w:rsidRPr="00025922">
        <w:t>устанавливаетв</w:t>
      </w:r>
      <w:proofErr w:type="spellEnd"/>
      <w:r w:rsidRPr="00025922"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35138E" w:rsidRDefault="007F4B97" w:rsidP="00025922">
      <w:pPr>
        <w:ind w:firstLine="709"/>
        <w:jc w:val="both"/>
        <w:rPr>
          <w:b/>
          <w:color w:val="000000"/>
          <w:sz w:val="22"/>
          <w:szCs w:val="22"/>
        </w:rPr>
      </w:pPr>
    </w:p>
    <w:p w:rsidR="00687A0C" w:rsidRPr="0035138E" w:rsidRDefault="00687A0C" w:rsidP="00EF7D1B">
      <w:pPr>
        <w:tabs>
          <w:tab w:val="left" w:pos="900"/>
        </w:tabs>
        <w:ind w:firstLine="709"/>
        <w:jc w:val="both"/>
        <w:rPr>
          <w:b/>
          <w:color w:val="000000"/>
          <w:sz w:val="22"/>
          <w:szCs w:val="22"/>
        </w:rPr>
      </w:pPr>
    </w:p>
    <w:p w:rsidR="003A71E4" w:rsidRPr="004220B2" w:rsidRDefault="007F4B97" w:rsidP="00EF7D1B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4220B2">
        <w:rPr>
          <w:b/>
          <w:color w:val="000000"/>
          <w:sz w:val="24"/>
          <w:szCs w:val="24"/>
        </w:rPr>
        <w:t>5.</w:t>
      </w:r>
      <w:r w:rsidR="00114770" w:rsidRPr="004220B2">
        <w:rPr>
          <w:b/>
          <w:color w:val="000000"/>
          <w:sz w:val="24"/>
          <w:szCs w:val="24"/>
        </w:rPr>
        <w:t>3</w:t>
      </w:r>
      <w:r w:rsidRPr="004220B2">
        <w:rPr>
          <w:b/>
          <w:color w:val="000000"/>
          <w:sz w:val="24"/>
          <w:szCs w:val="24"/>
        </w:rPr>
        <w:t xml:space="preserve"> Содержание дисциплины</w:t>
      </w:r>
    </w:p>
    <w:p w:rsidR="00FF2252" w:rsidRPr="004220B2" w:rsidRDefault="00FF2252" w:rsidP="00EF7D1B">
      <w:pPr>
        <w:jc w:val="both"/>
        <w:rPr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 xml:space="preserve">Тема </w:t>
      </w:r>
      <w:proofErr w:type="gramStart"/>
      <w:r w:rsidRPr="004220B2">
        <w:rPr>
          <w:b/>
          <w:sz w:val="24"/>
          <w:szCs w:val="24"/>
        </w:rPr>
        <w:t>1.Территориальная</w:t>
      </w:r>
      <w:proofErr w:type="gramEnd"/>
      <w:r w:rsidRPr="004220B2">
        <w:rPr>
          <w:b/>
          <w:sz w:val="24"/>
          <w:szCs w:val="24"/>
        </w:rPr>
        <w:t xml:space="preserve"> организация государственного управления.</w:t>
      </w:r>
    </w:p>
    <w:p w:rsidR="00EE089B" w:rsidRPr="004220B2" w:rsidRDefault="00EF7D1B" w:rsidP="00EF7D1B">
      <w:pPr>
        <w:tabs>
          <w:tab w:val="left" w:pos="900"/>
        </w:tabs>
        <w:jc w:val="both"/>
        <w:rPr>
          <w:sz w:val="24"/>
          <w:szCs w:val="24"/>
        </w:rPr>
      </w:pPr>
      <w:r w:rsidRPr="004220B2">
        <w:rPr>
          <w:sz w:val="24"/>
          <w:szCs w:val="24"/>
        </w:rPr>
        <w:tab/>
      </w:r>
      <w:r w:rsidR="00EE089B" w:rsidRPr="004220B2">
        <w:rPr>
          <w:sz w:val="24"/>
          <w:szCs w:val="24"/>
        </w:rPr>
        <w:t>Конституционно-правовые основы организации государственной власти субъектов, разграничение предметов ведения Российской Федерации и субъектов РФ. Органы исполнительной власти субъектов РФ. Органы законодательной власти субъектов РФ. Высшее должностное лицо (глава) субъекта Федерации: правовое положение и полномочия</w:t>
      </w: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2. Стратегическое территориальное управление в контексте реформирования экономики России</w:t>
      </w:r>
    </w:p>
    <w:p w:rsidR="00EE089B" w:rsidRPr="004220B2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220B2">
        <w:rPr>
          <w:sz w:val="24"/>
          <w:szCs w:val="24"/>
        </w:rPr>
        <w:t>Основные направления реформирования национальной экономики на современном этапе. Ключевые проблемы территориального развития экономики России. Научные основы стратегии территориального развития экономики России.</w:t>
      </w:r>
    </w:p>
    <w:p w:rsidR="00EE089B" w:rsidRPr="004220B2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3. Функции государства и государственное управление.</w:t>
      </w:r>
    </w:p>
    <w:p w:rsidR="00EE089B" w:rsidRPr="004220B2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220B2">
        <w:rPr>
          <w:sz w:val="24"/>
          <w:szCs w:val="24"/>
        </w:rPr>
        <w:t>Функции государства</w:t>
      </w:r>
      <w:r w:rsidR="00EF7D1B" w:rsidRPr="004220B2">
        <w:rPr>
          <w:sz w:val="24"/>
          <w:szCs w:val="24"/>
        </w:rPr>
        <w:t xml:space="preserve">. </w:t>
      </w:r>
      <w:r w:rsidRPr="004220B2">
        <w:rPr>
          <w:sz w:val="24"/>
          <w:szCs w:val="24"/>
        </w:rPr>
        <w:t>Государственное управление в сфере экономики Государственное управление в сфере социальных отношений</w:t>
      </w:r>
      <w:r w:rsidR="00EF7D1B" w:rsidRPr="004220B2">
        <w:rPr>
          <w:sz w:val="24"/>
          <w:szCs w:val="24"/>
        </w:rPr>
        <w:t xml:space="preserve">. </w:t>
      </w:r>
      <w:r w:rsidRPr="004220B2">
        <w:rPr>
          <w:sz w:val="24"/>
          <w:szCs w:val="24"/>
        </w:rPr>
        <w:t>Государственное управление в административно-политической сфере</w:t>
      </w:r>
      <w:r w:rsidR="00EF7D1B" w:rsidRPr="004220B2">
        <w:rPr>
          <w:sz w:val="24"/>
          <w:szCs w:val="24"/>
        </w:rPr>
        <w:t xml:space="preserve">. </w:t>
      </w:r>
      <w:r w:rsidRPr="004220B2">
        <w:rPr>
          <w:sz w:val="24"/>
          <w:szCs w:val="24"/>
        </w:rPr>
        <w:t>Государственное управление в сфере культуры и идеологии</w:t>
      </w:r>
      <w:r w:rsidR="00EF7D1B" w:rsidRPr="004220B2">
        <w:rPr>
          <w:sz w:val="24"/>
          <w:szCs w:val="24"/>
        </w:rPr>
        <w:t xml:space="preserve">. </w:t>
      </w:r>
      <w:r w:rsidRPr="004220B2">
        <w:rPr>
          <w:sz w:val="24"/>
          <w:szCs w:val="24"/>
        </w:rPr>
        <w:t>Государственное управление и сфера личной жизни человека Межотраслевое государственное управление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4. Правовое регулирование отношений государственного управления.</w:t>
      </w:r>
      <w:r w:rsidR="00EE089B" w:rsidRPr="004220B2">
        <w:rPr>
          <w:sz w:val="24"/>
          <w:szCs w:val="24"/>
        </w:rPr>
        <w:t xml:space="preserve"> </w:t>
      </w:r>
    </w:p>
    <w:p w:rsidR="00822812" w:rsidRPr="0006092D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6092D">
        <w:rPr>
          <w:sz w:val="24"/>
          <w:szCs w:val="24"/>
        </w:rPr>
        <w:t xml:space="preserve">Правовое регулирование: единство трех аспектов - социологического, нормативного и организационно-практического. </w:t>
      </w:r>
    </w:p>
    <w:p w:rsidR="00EE089B" w:rsidRPr="0006092D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6092D">
        <w:rPr>
          <w:sz w:val="24"/>
          <w:szCs w:val="24"/>
        </w:rPr>
        <w:t>Структуризация тематики правового регулирования</w:t>
      </w:r>
      <w:r w:rsidR="00EF7D1B" w:rsidRPr="0006092D">
        <w:rPr>
          <w:sz w:val="24"/>
          <w:szCs w:val="24"/>
        </w:rPr>
        <w:t>.</w:t>
      </w:r>
    </w:p>
    <w:p w:rsidR="00EE089B" w:rsidRPr="0006092D" w:rsidRDefault="00EE089B" w:rsidP="00EF7D1B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6092D">
        <w:rPr>
          <w:sz w:val="24"/>
          <w:szCs w:val="24"/>
        </w:rPr>
        <w:t>Характер решаемых задач правового регулирования в сфере государственного управления</w:t>
      </w:r>
    </w:p>
    <w:p w:rsidR="00EE089B" w:rsidRPr="0006092D" w:rsidRDefault="00EE089B" w:rsidP="00EF7D1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6092D">
        <w:rPr>
          <w:sz w:val="24"/>
          <w:szCs w:val="24"/>
        </w:rPr>
        <w:t xml:space="preserve">Методы правового регулирования: диспозитивный (автономный), характеризуемый взаимной независимостью и равноправием сторон, и императивный (категорический, властный), основанный на подчинении одних участников правоотношения другим. </w:t>
      </w:r>
    </w:p>
    <w:p w:rsidR="00EE089B" w:rsidRPr="0006092D" w:rsidRDefault="00EF7D1B" w:rsidP="00EF7D1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6092D">
        <w:rPr>
          <w:sz w:val="24"/>
          <w:szCs w:val="24"/>
        </w:rPr>
        <w:t>М</w:t>
      </w:r>
      <w:r w:rsidR="00EE089B" w:rsidRPr="0006092D">
        <w:rPr>
          <w:sz w:val="24"/>
          <w:szCs w:val="24"/>
        </w:rPr>
        <w:t xml:space="preserve">етоды: централизованного и децентрализованного управления; регулятивного, охранительного и специализированного воздействия на общественные отношения; предписывающие - дозволяющие или запрещающие, поощрительные - стимулирующие социально полезное поведение путем поощрений, и рекомендательные - предлагающие субъектам наиболее целесообразные варианты поведения; дефинитивные, оперативные и коллизионные. </w:t>
      </w:r>
    </w:p>
    <w:p w:rsidR="00EE089B" w:rsidRPr="004220B2" w:rsidRDefault="00EE089B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5. Организационно-экономические и правовые основы муниципального управления.</w:t>
      </w:r>
    </w:p>
    <w:p w:rsidR="00822812" w:rsidRPr="004220B2" w:rsidRDefault="00EF7D1B" w:rsidP="00EF7D1B">
      <w:pPr>
        <w:tabs>
          <w:tab w:val="left" w:pos="900"/>
        </w:tabs>
        <w:jc w:val="both"/>
        <w:rPr>
          <w:sz w:val="24"/>
          <w:szCs w:val="24"/>
        </w:rPr>
      </w:pPr>
      <w:r w:rsidRPr="004220B2">
        <w:rPr>
          <w:sz w:val="24"/>
          <w:szCs w:val="24"/>
        </w:rPr>
        <w:tab/>
        <w:t>Понятие организационных основ местного самоуправления. Система и структура органов местного самоуправления. Особенности организации местного самоуправления в городах – субъектах РФ и наукоградах. Устав муниципального образования.</w:t>
      </w:r>
    </w:p>
    <w:p w:rsidR="00EF7D1B" w:rsidRPr="004220B2" w:rsidRDefault="00EF7D1B" w:rsidP="00EF7D1B">
      <w:pPr>
        <w:tabs>
          <w:tab w:val="left" w:pos="900"/>
        </w:tabs>
        <w:jc w:val="both"/>
        <w:rPr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6. Местное самоуправление в Российской Федерации в процессе бюджетного реформирования и развития основ местного самоуправления</w:t>
      </w:r>
    </w:p>
    <w:p w:rsidR="00EF7D1B" w:rsidRPr="004220B2" w:rsidRDefault="00EF7D1B" w:rsidP="00EF7D1B">
      <w:pPr>
        <w:widowControl/>
        <w:autoSpaceDE/>
        <w:autoSpaceDN/>
        <w:adjustRightInd/>
        <w:rPr>
          <w:sz w:val="24"/>
          <w:szCs w:val="24"/>
        </w:rPr>
      </w:pPr>
      <w:r w:rsidRPr="004220B2">
        <w:rPr>
          <w:sz w:val="24"/>
          <w:szCs w:val="24"/>
        </w:rPr>
        <w:t>• Исторические предпосылки формирования местного самоуправления в России. Организационно-правовые формы местного самоуправления в России. Обоснование путей формирования современной модели местного самоуправления.</w:t>
      </w: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7. Технологии муниципального управления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rStyle w:val="af3"/>
          <w:b w:val="0"/>
          <w:color w:val="000000"/>
          <w:sz w:val="24"/>
          <w:szCs w:val="24"/>
        </w:rPr>
      </w:pPr>
      <w:r w:rsidRPr="004220B2">
        <w:rPr>
          <w:sz w:val="24"/>
          <w:szCs w:val="24"/>
        </w:rPr>
        <w:t xml:space="preserve">Функции муниципального управления. Методы муниципального управления. </w:t>
      </w:r>
      <w:r w:rsidRPr="004220B2">
        <w:rPr>
          <w:sz w:val="24"/>
          <w:szCs w:val="24"/>
        </w:rPr>
        <w:lastRenderedPageBreak/>
        <w:t xml:space="preserve">Процесс муниципального управления. Особенности и эффективность управленческих решений. </w:t>
      </w:r>
      <w:r w:rsidRPr="004220B2">
        <w:rPr>
          <w:rStyle w:val="af3"/>
          <w:b w:val="0"/>
          <w:color w:val="000000"/>
          <w:sz w:val="24"/>
          <w:szCs w:val="24"/>
        </w:rPr>
        <w:t>Финансово-экономическое обеспечение местного самоуправления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8. Управление социально-экономическим развитием муниципального образования</w:t>
      </w:r>
    </w:p>
    <w:p w:rsidR="00EF7D1B" w:rsidRPr="004220B2" w:rsidRDefault="00EF7D1B" w:rsidP="00EF7D1B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Сущность и содержание социально-экономического развития муниципального образования.  Основной потенциал социально-экономического развития муниципального образования. Система показателей оценки уровня социально-экономического развития муниципального образования.</w:t>
      </w: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22812" w:rsidRPr="004220B2" w:rsidRDefault="00822812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Тема 9. Государственная политика и стратегия реформирования отраслей социальной сферы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Государственная социальная политика. Модернизация (реформирование) социальной сферы России. Реформирование и модернизация образования как отрасли социальной сферы 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Основные направления социальной защиты. </w:t>
      </w:r>
      <w:proofErr w:type="gramStart"/>
      <w:r w:rsidRPr="004220B2">
        <w:rPr>
          <w:color w:val="000000"/>
          <w:sz w:val="24"/>
          <w:szCs w:val="24"/>
        </w:rPr>
        <w:t>Концептуальные .подходы</w:t>
      </w:r>
      <w:proofErr w:type="gramEnd"/>
      <w:r w:rsidRPr="004220B2">
        <w:rPr>
          <w:color w:val="000000"/>
          <w:sz w:val="24"/>
          <w:szCs w:val="24"/>
        </w:rPr>
        <w:t xml:space="preserve"> к реформированию системы социальной защиты населения в России 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Реформирование бюджетной сферы в Российской Федерации </w:t>
      </w:r>
    </w:p>
    <w:p w:rsidR="00EF7D1B" w:rsidRPr="004220B2" w:rsidRDefault="00EF7D1B" w:rsidP="00EF7D1B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Стратегия реформирования санаторно-курортной сферы </w:t>
      </w:r>
    </w:p>
    <w:p w:rsidR="009D0995" w:rsidRPr="004220B2" w:rsidRDefault="00EF7D1B" w:rsidP="00EF7D1B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Особенности реализации социальной политики в отраслях социальной сферы различных регионов</w:t>
      </w:r>
    </w:p>
    <w:p w:rsidR="00DD4B91" w:rsidRPr="004220B2" w:rsidRDefault="00DD4B91" w:rsidP="00EF7D1B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4220B2" w:rsidRDefault="00F803A3" w:rsidP="00EF7D1B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220B2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4220B2" w:rsidRDefault="003A57B5" w:rsidP="002D54FC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0B2">
        <w:rPr>
          <w:rFonts w:ascii="Times New Roman" w:hAnsi="Times New Roman"/>
          <w:sz w:val="24"/>
          <w:szCs w:val="24"/>
        </w:rPr>
        <w:t xml:space="preserve">Методические </w:t>
      </w:r>
      <w:proofErr w:type="gramStart"/>
      <w:r w:rsidRPr="004220B2">
        <w:rPr>
          <w:rFonts w:ascii="Times New Roman" w:hAnsi="Times New Roman"/>
          <w:sz w:val="24"/>
          <w:szCs w:val="24"/>
        </w:rPr>
        <w:t>указания  для</w:t>
      </w:r>
      <w:proofErr w:type="gramEnd"/>
      <w:r w:rsidRPr="004220B2">
        <w:rPr>
          <w:rFonts w:ascii="Times New Roman" w:hAnsi="Times New Roman"/>
          <w:sz w:val="24"/>
          <w:szCs w:val="24"/>
        </w:rPr>
        <w:t xml:space="preserve"> обучающихся по освоению дисциплины «</w:t>
      </w:r>
      <w:r w:rsidR="00BA02BD" w:rsidRPr="004220B2">
        <w:rPr>
          <w:rFonts w:ascii="Times New Roman" w:hAnsi="Times New Roman"/>
          <w:sz w:val="24"/>
          <w:szCs w:val="24"/>
        </w:rPr>
        <w:t>Системы государственного и муниципального управления</w:t>
      </w:r>
      <w:r w:rsidRPr="004220B2">
        <w:rPr>
          <w:rFonts w:ascii="Times New Roman" w:hAnsi="Times New Roman"/>
          <w:sz w:val="24"/>
          <w:szCs w:val="24"/>
        </w:rPr>
        <w:t>»/</w:t>
      </w:r>
      <w:r w:rsidR="00516F43" w:rsidRPr="004220B2">
        <w:rPr>
          <w:rFonts w:ascii="Times New Roman" w:hAnsi="Times New Roman"/>
          <w:sz w:val="24"/>
          <w:szCs w:val="24"/>
        </w:rPr>
        <w:t xml:space="preserve"> </w:t>
      </w:r>
      <w:r w:rsidR="00090DB5">
        <w:rPr>
          <w:rFonts w:ascii="Times New Roman" w:hAnsi="Times New Roman"/>
          <w:sz w:val="24"/>
          <w:szCs w:val="24"/>
        </w:rPr>
        <w:t>Е.А. Косьмина</w:t>
      </w:r>
      <w:r w:rsidR="00090DB5" w:rsidRPr="001F7531">
        <w:rPr>
          <w:rFonts w:ascii="Times New Roman" w:hAnsi="Times New Roman"/>
          <w:sz w:val="24"/>
          <w:szCs w:val="24"/>
        </w:rPr>
        <w:t xml:space="preserve">. – Омск: Изд-во Омской </w:t>
      </w:r>
      <w:r w:rsidR="00090DB5" w:rsidRPr="00BB0CC3">
        <w:rPr>
          <w:rFonts w:ascii="Times New Roman" w:hAnsi="Times New Roman"/>
          <w:sz w:val="24"/>
          <w:szCs w:val="24"/>
        </w:rPr>
        <w:t>гуманитарной академии, 2019.</w:t>
      </w:r>
    </w:p>
    <w:p w:rsidR="002D54FC" w:rsidRPr="004220B2" w:rsidRDefault="002D54FC" w:rsidP="002D54F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0B2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220B2">
        <w:rPr>
          <w:rFonts w:ascii="Times New Roman" w:hAnsi="Times New Roman"/>
          <w:sz w:val="24"/>
          <w:szCs w:val="24"/>
        </w:rPr>
        <w:t>ОмГА</w:t>
      </w:r>
      <w:proofErr w:type="spellEnd"/>
      <w:r w:rsidRPr="004220B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D54FC" w:rsidRPr="004220B2" w:rsidRDefault="002D54FC" w:rsidP="002D54F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0B2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220B2">
        <w:rPr>
          <w:rFonts w:ascii="Times New Roman" w:hAnsi="Times New Roman"/>
          <w:sz w:val="24"/>
          <w:szCs w:val="24"/>
        </w:rPr>
        <w:t>ОмГА</w:t>
      </w:r>
      <w:proofErr w:type="spellEnd"/>
      <w:r w:rsidRPr="004220B2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D54FC" w:rsidRPr="004220B2" w:rsidRDefault="002D54FC" w:rsidP="002D54F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20B2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220B2">
        <w:rPr>
          <w:rFonts w:ascii="Times New Roman" w:hAnsi="Times New Roman"/>
          <w:sz w:val="24"/>
          <w:szCs w:val="24"/>
        </w:rPr>
        <w:t>ОмГА</w:t>
      </w:r>
      <w:proofErr w:type="spellEnd"/>
      <w:r w:rsidRPr="004220B2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E556E" w:rsidRPr="004220B2" w:rsidRDefault="00FE556E" w:rsidP="002D54FC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65CB" w:rsidRPr="004220B2" w:rsidRDefault="007865CB" w:rsidP="00EF7D1B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4220B2" w:rsidRDefault="00025922" w:rsidP="00EF7D1B">
      <w:pPr>
        <w:ind w:firstLine="709"/>
        <w:jc w:val="both"/>
        <w:rPr>
          <w:b/>
          <w:color w:val="000000"/>
          <w:sz w:val="24"/>
          <w:szCs w:val="24"/>
        </w:rPr>
      </w:pPr>
      <w:r w:rsidRPr="004220B2">
        <w:rPr>
          <w:b/>
          <w:color w:val="000000"/>
          <w:sz w:val="24"/>
          <w:szCs w:val="24"/>
        </w:rPr>
        <w:t>7</w:t>
      </w:r>
      <w:r w:rsidR="007F4B97" w:rsidRPr="004220B2">
        <w:rPr>
          <w:b/>
          <w:color w:val="000000"/>
          <w:sz w:val="24"/>
          <w:szCs w:val="24"/>
        </w:rPr>
        <w:t>.</w:t>
      </w:r>
      <w:r w:rsidR="007865CB" w:rsidRPr="004220B2">
        <w:rPr>
          <w:b/>
          <w:color w:val="000000"/>
          <w:sz w:val="24"/>
          <w:szCs w:val="24"/>
        </w:rPr>
        <w:t xml:space="preserve"> </w:t>
      </w:r>
      <w:r w:rsidR="00785842" w:rsidRPr="004220B2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5B381D" w:rsidRPr="00090DB5" w:rsidRDefault="005B381D" w:rsidP="005B381D">
      <w:pPr>
        <w:tabs>
          <w:tab w:val="left" w:pos="993"/>
        </w:tabs>
        <w:ind w:firstLine="709"/>
        <w:rPr>
          <w:b/>
          <w:sz w:val="24"/>
          <w:szCs w:val="24"/>
        </w:rPr>
      </w:pPr>
      <w:bookmarkStart w:id="18" w:name="OLE_LINK3"/>
      <w:bookmarkStart w:id="19" w:name="OLE_LINK4"/>
      <w:bookmarkStart w:id="20" w:name="OLE_LINK17"/>
      <w:r w:rsidRPr="00090DB5">
        <w:rPr>
          <w:b/>
          <w:sz w:val="24"/>
          <w:szCs w:val="24"/>
        </w:rPr>
        <w:t>Основная:</w:t>
      </w:r>
    </w:p>
    <w:p w:rsidR="00090DB5" w:rsidRPr="00090DB5" w:rsidRDefault="00090DB5" w:rsidP="005B381D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090DB5">
        <w:rPr>
          <w:iCs/>
          <w:sz w:val="24"/>
          <w:szCs w:val="24"/>
        </w:rPr>
        <w:t>Мухаев</w:t>
      </w:r>
      <w:proofErr w:type="spellEnd"/>
      <w:r w:rsidRPr="00090DB5">
        <w:rPr>
          <w:iCs/>
          <w:sz w:val="24"/>
          <w:szCs w:val="24"/>
        </w:rPr>
        <w:t xml:space="preserve">, Р. Т. </w:t>
      </w:r>
      <w:r w:rsidRPr="00090DB5">
        <w:rPr>
          <w:sz w:val="24"/>
          <w:szCs w:val="24"/>
        </w:rPr>
        <w:t xml:space="preserve">Система государственного и муниципального управления в 2 т. Том </w:t>
      </w:r>
      <w:proofErr w:type="gramStart"/>
      <w:r w:rsidRPr="00090DB5">
        <w:rPr>
          <w:sz w:val="24"/>
          <w:szCs w:val="24"/>
        </w:rPr>
        <w:t>1 :</w:t>
      </w:r>
      <w:proofErr w:type="gramEnd"/>
      <w:r w:rsidRPr="00090DB5">
        <w:rPr>
          <w:sz w:val="24"/>
          <w:szCs w:val="24"/>
        </w:rPr>
        <w:t xml:space="preserve"> учебник для академического бакалавриата / Р. Т. </w:t>
      </w:r>
      <w:proofErr w:type="spellStart"/>
      <w:r w:rsidRPr="00090DB5">
        <w:rPr>
          <w:sz w:val="24"/>
          <w:szCs w:val="24"/>
        </w:rPr>
        <w:t>Мухаев</w:t>
      </w:r>
      <w:proofErr w:type="spellEnd"/>
      <w:r w:rsidRPr="00090DB5">
        <w:rPr>
          <w:sz w:val="24"/>
          <w:szCs w:val="24"/>
        </w:rPr>
        <w:t xml:space="preserve">. — 3-е изд., </w:t>
      </w:r>
      <w:proofErr w:type="spellStart"/>
      <w:r w:rsidRPr="00090DB5">
        <w:rPr>
          <w:sz w:val="24"/>
          <w:szCs w:val="24"/>
        </w:rPr>
        <w:t>перераб</w:t>
      </w:r>
      <w:proofErr w:type="spellEnd"/>
      <w:r w:rsidRPr="00090DB5">
        <w:rPr>
          <w:sz w:val="24"/>
          <w:szCs w:val="24"/>
        </w:rPr>
        <w:t xml:space="preserve">. и доп. — </w:t>
      </w:r>
      <w:proofErr w:type="gramStart"/>
      <w:r w:rsidRPr="00090DB5">
        <w:rPr>
          <w:sz w:val="24"/>
          <w:szCs w:val="24"/>
        </w:rPr>
        <w:t>Москва :</w:t>
      </w:r>
      <w:proofErr w:type="gramEnd"/>
      <w:r w:rsidRPr="00090DB5">
        <w:rPr>
          <w:sz w:val="24"/>
          <w:szCs w:val="24"/>
        </w:rPr>
        <w:t xml:space="preserve"> Издательство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, 2018. — 301 с. — (Бакалавр. Академический курс). — ISBN 978-5-534-01984-1. — </w:t>
      </w:r>
      <w:proofErr w:type="gramStart"/>
      <w:r w:rsidRPr="00090DB5">
        <w:rPr>
          <w:sz w:val="24"/>
          <w:szCs w:val="24"/>
        </w:rPr>
        <w:t>Текст :</w:t>
      </w:r>
      <w:proofErr w:type="gramEnd"/>
      <w:r w:rsidRPr="00090DB5">
        <w:rPr>
          <w:sz w:val="24"/>
          <w:szCs w:val="24"/>
        </w:rPr>
        <w:t xml:space="preserve"> электронный // ЭБС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 [сайт]. — URL: </w:t>
      </w:r>
      <w:hyperlink r:id="rId8" w:tgtFrame="_blank" w:history="1">
        <w:r w:rsidRPr="00090DB5">
          <w:rPr>
            <w:rStyle w:val="a7"/>
            <w:sz w:val="24"/>
            <w:szCs w:val="24"/>
          </w:rPr>
          <w:t>https://www.biblio-online.ru/bcode/421259</w:t>
        </w:r>
      </w:hyperlink>
      <w:r w:rsidRPr="00090DB5">
        <w:rPr>
          <w:sz w:val="24"/>
          <w:szCs w:val="24"/>
        </w:rPr>
        <w:t xml:space="preserve"> </w:t>
      </w:r>
    </w:p>
    <w:p w:rsidR="00090DB5" w:rsidRPr="00090DB5" w:rsidRDefault="00090DB5" w:rsidP="00090DB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090DB5">
        <w:rPr>
          <w:iCs/>
          <w:sz w:val="24"/>
          <w:szCs w:val="24"/>
        </w:rPr>
        <w:lastRenderedPageBreak/>
        <w:t>Мухаев</w:t>
      </w:r>
      <w:proofErr w:type="spellEnd"/>
      <w:r w:rsidRPr="00090DB5">
        <w:rPr>
          <w:iCs/>
          <w:sz w:val="24"/>
          <w:szCs w:val="24"/>
        </w:rPr>
        <w:t xml:space="preserve">, Р. Т. </w:t>
      </w:r>
      <w:r w:rsidRPr="00090DB5">
        <w:rPr>
          <w:sz w:val="24"/>
          <w:szCs w:val="24"/>
        </w:rPr>
        <w:t xml:space="preserve">Система государственного и муниципального управления в 2 т. Том </w:t>
      </w:r>
      <w:proofErr w:type="gramStart"/>
      <w:r w:rsidRPr="00090DB5">
        <w:rPr>
          <w:sz w:val="24"/>
          <w:szCs w:val="24"/>
        </w:rPr>
        <w:t>2 :</w:t>
      </w:r>
      <w:proofErr w:type="gramEnd"/>
      <w:r w:rsidRPr="00090DB5">
        <w:rPr>
          <w:sz w:val="24"/>
          <w:szCs w:val="24"/>
        </w:rPr>
        <w:t xml:space="preserve"> учебник для академического бакалавриата / Р. Т. </w:t>
      </w:r>
      <w:proofErr w:type="spellStart"/>
      <w:r w:rsidRPr="00090DB5">
        <w:rPr>
          <w:sz w:val="24"/>
          <w:szCs w:val="24"/>
        </w:rPr>
        <w:t>Мухаев</w:t>
      </w:r>
      <w:proofErr w:type="spellEnd"/>
      <w:r w:rsidRPr="00090DB5">
        <w:rPr>
          <w:sz w:val="24"/>
          <w:szCs w:val="24"/>
        </w:rPr>
        <w:t xml:space="preserve">. — 3-е изд., </w:t>
      </w:r>
      <w:proofErr w:type="spellStart"/>
      <w:r w:rsidRPr="00090DB5">
        <w:rPr>
          <w:sz w:val="24"/>
          <w:szCs w:val="24"/>
        </w:rPr>
        <w:t>перераб</w:t>
      </w:r>
      <w:proofErr w:type="spellEnd"/>
      <w:r w:rsidRPr="00090DB5">
        <w:rPr>
          <w:sz w:val="24"/>
          <w:szCs w:val="24"/>
        </w:rPr>
        <w:t xml:space="preserve">. и доп. — </w:t>
      </w:r>
      <w:proofErr w:type="gramStart"/>
      <w:r w:rsidRPr="00090DB5">
        <w:rPr>
          <w:sz w:val="24"/>
          <w:szCs w:val="24"/>
        </w:rPr>
        <w:t>Москва :</w:t>
      </w:r>
      <w:proofErr w:type="gramEnd"/>
      <w:r w:rsidRPr="00090DB5">
        <w:rPr>
          <w:sz w:val="24"/>
          <w:szCs w:val="24"/>
        </w:rPr>
        <w:t xml:space="preserve"> Издательство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, 2018. — 594 с. — (Бакалавр. Академический курс). — ISBN 978-5-534-01986-5. — </w:t>
      </w:r>
      <w:proofErr w:type="gramStart"/>
      <w:r w:rsidRPr="00090DB5">
        <w:rPr>
          <w:sz w:val="24"/>
          <w:szCs w:val="24"/>
        </w:rPr>
        <w:t>Текст :</w:t>
      </w:r>
      <w:proofErr w:type="gramEnd"/>
      <w:r w:rsidRPr="00090DB5">
        <w:rPr>
          <w:sz w:val="24"/>
          <w:szCs w:val="24"/>
        </w:rPr>
        <w:t xml:space="preserve"> электронный // ЭБС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 [сайт]. — URL: </w:t>
      </w:r>
      <w:hyperlink r:id="rId9" w:tgtFrame="_blank" w:history="1">
        <w:r w:rsidRPr="00090DB5">
          <w:rPr>
            <w:rStyle w:val="a7"/>
            <w:sz w:val="24"/>
            <w:szCs w:val="24"/>
          </w:rPr>
          <w:t>https://www.biblio-online.ru/bcode/421260</w:t>
        </w:r>
      </w:hyperlink>
    </w:p>
    <w:p w:rsidR="005B381D" w:rsidRPr="00090DB5" w:rsidRDefault="00090DB5" w:rsidP="00090DB5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090DB5">
        <w:rPr>
          <w:iCs/>
          <w:sz w:val="24"/>
          <w:szCs w:val="24"/>
        </w:rPr>
        <w:t>Осейчук</w:t>
      </w:r>
      <w:proofErr w:type="spellEnd"/>
      <w:r w:rsidRPr="00090DB5">
        <w:rPr>
          <w:iCs/>
          <w:sz w:val="24"/>
          <w:szCs w:val="24"/>
        </w:rPr>
        <w:t xml:space="preserve">, В. И. </w:t>
      </w:r>
      <w:r w:rsidRPr="00090DB5">
        <w:rPr>
          <w:sz w:val="24"/>
          <w:szCs w:val="24"/>
        </w:rPr>
        <w:t xml:space="preserve">Правовое обеспечение государственного и муниципального </w:t>
      </w:r>
      <w:proofErr w:type="gramStart"/>
      <w:r w:rsidRPr="00090DB5">
        <w:rPr>
          <w:sz w:val="24"/>
          <w:szCs w:val="24"/>
        </w:rPr>
        <w:t>управления :</w:t>
      </w:r>
      <w:proofErr w:type="gramEnd"/>
      <w:r w:rsidRPr="00090DB5">
        <w:rPr>
          <w:sz w:val="24"/>
          <w:szCs w:val="24"/>
        </w:rPr>
        <w:t xml:space="preserve"> учебник и практикум для бакалавриата и магистратуры / В. И. </w:t>
      </w:r>
      <w:proofErr w:type="spellStart"/>
      <w:r w:rsidRPr="00090DB5">
        <w:rPr>
          <w:sz w:val="24"/>
          <w:szCs w:val="24"/>
        </w:rPr>
        <w:t>Осейчук</w:t>
      </w:r>
      <w:proofErr w:type="spellEnd"/>
      <w:r w:rsidRPr="00090DB5">
        <w:rPr>
          <w:sz w:val="24"/>
          <w:szCs w:val="24"/>
        </w:rPr>
        <w:t xml:space="preserve">. — </w:t>
      </w:r>
      <w:proofErr w:type="gramStart"/>
      <w:r w:rsidRPr="00090DB5">
        <w:rPr>
          <w:sz w:val="24"/>
          <w:szCs w:val="24"/>
        </w:rPr>
        <w:t>Москва :</w:t>
      </w:r>
      <w:proofErr w:type="gramEnd"/>
      <w:r w:rsidRPr="00090DB5">
        <w:rPr>
          <w:sz w:val="24"/>
          <w:szCs w:val="24"/>
        </w:rPr>
        <w:t xml:space="preserve"> Издательство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, 2018. — 269 с. — (Бакалавр и магистр. Академический курс). — ISBN 978-5-9916-0481-9. — </w:t>
      </w:r>
      <w:proofErr w:type="gramStart"/>
      <w:r w:rsidRPr="00090DB5">
        <w:rPr>
          <w:sz w:val="24"/>
          <w:szCs w:val="24"/>
        </w:rPr>
        <w:t>Текст :</w:t>
      </w:r>
      <w:proofErr w:type="gramEnd"/>
      <w:r w:rsidRPr="00090DB5">
        <w:rPr>
          <w:sz w:val="24"/>
          <w:szCs w:val="24"/>
        </w:rPr>
        <w:t xml:space="preserve"> электронный // ЭБС </w:t>
      </w:r>
      <w:proofErr w:type="spellStart"/>
      <w:r w:rsidRPr="00090DB5">
        <w:rPr>
          <w:sz w:val="24"/>
          <w:szCs w:val="24"/>
        </w:rPr>
        <w:t>Юрайт</w:t>
      </w:r>
      <w:proofErr w:type="spellEnd"/>
      <w:r w:rsidRPr="00090DB5">
        <w:rPr>
          <w:sz w:val="24"/>
          <w:szCs w:val="24"/>
        </w:rPr>
        <w:t xml:space="preserve"> [сайт]. — URL: </w:t>
      </w:r>
      <w:hyperlink r:id="rId10" w:tgtFrame="_blank" w:history="1">
        <w:r w:rsidRPr="00090DB5">
          <w:rPr>
            <w:rStyle w:val="a7"/>
            <w:sz w:val="24"/>
            <w:szCs w:val="24"/>
          </w:rPr>
          <w:t>https://www.biblio-online.ru/bcode/413856</w:t>
        </w:r>
      </w:hyperlink>
    </w:p>
    <w:p w:rsidR="00090DB5" w:rsidRPr="00090DB5" w:rsidRDefault="00090DB5" w:rsidP="005B381D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B381D" w:rsidRPr="00090DB5" w:rsidRDefault="005B381D" w:rsidP="005B381D">
      <w:pPr>
        <w:tabs>
          <w:tab w:val="left" w:pos="993"/>
        </w:tabs>
        <w:ind w:firstLine="709"/>
        <w:rPr>
          <w:b/>
          <w:sz w:val="24"/>
          <w:szCs w:val="24"/>
        </w:rPr>
      </w:pPr>
      <w:r w:rsidRPr="00090DB5">
        <w:rPr>
          <w:b/>
          <w:sz w:val="24"/>
          <w:szCs w:val="24"/>
        </w:rPr>
        <w:t>Дополнительная:</w:t>
      </w:r>
    </w:p>
    <w:p w:rsidR="001063FE" w:rsidRPr="001063FE" w:rsidRDefault="00BA3EDD" w:rsidP="00BA3EDD">
      <w:pPr>
        <w:numPr>
          <w:ilvl w:val="0"/>
          <w:numId w:val="12"/>
        </w:numPr>
        <w:tabs>
          <w:tab w:val="left" w:pos="993"/>
        </w:tabs>
        <w:jc w:val="both"/>
        <w:rPr>
          <w:sz w:val="24"/>
          <w:szCs w:val="24"/>
          <w:shd w:val="clear" w:color="auto" w:fill="FFFFFF"/>
        </w:rPr>
      </w:pPr>
      <w:bookmarkStart w:id="21" w:name="OLE_LINK11"/>
      <w:bookmarkStart w:id="22" w:name="OLE_LINK12"/>
      <w:r w:rsidRPr="00B97202">
        <w:rPr>
          <w:sz w:val="24"/>
          <w:szCs w:val="24"/>
        </w:rPr>
        <w:t>Кудряшова, Л. В. Основы государственного и муниципального управления. Часть I. Основы государственного управления [Электронный ресурс</w:t>
      </w:r>
      <w:proofErr w:type="gramStart"/>
      <w:r w:rsidRPr="00B97202">
        <w:rPr>
          <w:sz w:val="24"/>
          <w:szCs w:val="24"/>
        </w:rPr>
        <w:t>] :</w:t>
      </w:r>
      <w:proofErr w:type="gramEnd"/>
      <w:r w:rsidRPr="00B97202">
        <w:rPr>
          <w:sz w:val="24"/>
          <w:szCs w:val="24"/>
        </w:rPr>
        <w:t xml:space="preserve"> учебное пособие</w:t>
      </w:r>
      <w:r w:rsidR="00B97202" w:rsidRPr="00B97202">
        <w:rPr>
          <w:sz w:val="24"/>
          <w:szCs w:val="24"/>
        </w:rPr>
        <w:t xml:space="preserve"> </w:t>
      </w:r>
      <w:r w:rsidRPr="00B97202">
        <w:rPr>
          <w:sz w:val="24"/>
          <w:szCs w:val="24"/>
        </w:rPr>
        <w:t xml:space="preserve">/ Л. В. Кудряшова. — Электрон. текстовые данные. — </w:t>
      </w:r>
      <w:proofErr w:type="gramStart"/>
      <w:r w:rsidRPr="00B97202">
        <w:rPr>
          <w:sz w:val="24"/>
          <w:szCs w:val="24"/>
        </w:rPr>
        <w:t>Томск :</w:t>
      </w:r>
      <w:proofErr w:type="gramEnd"/>
      <w:r w:rsidRPr="00B97202">
        <w:rPr>
          <w:sz w:val="24"/>
          <w:szCs w:val="24"/>
        </w:rPr>
        <w:t xml:space="preserve"> Томский государственный университет систем управления и радиоэлектроники, 2016. — 133 c. — 2227-8397.</w:t>
      </w:r>
      <w:r w:rsidR="00B97202">
        <w:rPr>
          <w:sz w:val="24"/>
          <w:szCs w:val="24"/>
        </w:rPr>
        <w:t xml:space="preserve"> </w:t>
      </w:r>
      <w:r w:rsidRPr="00B97202">
        <w:rPr>
          <w:sz w:val="24"/>
          <w:szCs w:val="24"/>
        </w:rPr>
        <w:t>— Текст: электронный //</w:t>
      </w:r>
      <w:r w:rsidRPr="00B97202">
        <w:rPr>
          <w:color w:val="000000"/>
          <w:sz w:val="24"/>
          <w:szCs w:val="24"/>
          <w:shd w:val="clear" w:color="auto" w:fill="FCFCFC"/>
        </w:rPr>
        <w:t xml:space="preserve"> </w:t>
      </w:r>
      <w:r w:rsidRPr="00B97202">
        <w:rPr>
          <w:sz w:val="24"/>
          <w:szCs w:val="24"/>
        </w:rPr>
        <w:t xml:space="preserve">ЭБС </w:t>
      </w:r>
      <w:proofErr w:type="spellStart"/>
      <w:r w:rsidRPr="00B97202">
        <w:rPr>
          <w:color w:val="000000"/>
          <w:sz w:val="24"/>
          <w:szCs w:val="24"/>
          <w:lang w:val="en-US"/>
        </w:rPr>
        <w:t>IPRBooks</w:t>
      </w:r>
      <w:proofErr w:type="spellEnd"/>
      <w:r w:rsidRPr="00B97202">
        <w:rPr>
          <w:sz w:val="24"/>
          <w:szCs w:val="24"/>
        </w:rPr>
        <w:t xml:space="preserve"> [сайт]. — </w:t>
      </w:r>
      <w:r>
        <w:t xml:space="preserve"> </w:t>
      </w:r>
      <w:r w:rsidRPr="00B97202">
        <w:rPr>
          <w:sz w:val="24"/>
          <w:szCs w:val="24"/>
        </w:rPr>
        <w:t>URL</w:t>
      </w:r>
      <w:r w:rsidRPr="00B97202">
        <w:rPr>
          <w:color w:val="000000"/>
          <w:sz w:val="24"/>
          <w:szCs w:val="24"/>
          <w:shd w:val="clear" w:color="auto" w:fill="FCFCFC"/>
        </w:rPr>
        <w:t>:</w:t>
      </w:r>
      <w:r w:rsidRPr="00B97202">
        <w:rPr>
          <w:sz w:val="24"/>
          <w:szCs w:val="24"/>
        </w:rPr>
        <w:t xml:space="preserve"> http://www.iprbookshop.ru/72152.html</w:t>
      </w:r>
      <w:r w:rsidR="00090DB5" w:rsidRPr="00B97202">
        <w:rPr>
          <w:color w:val="000000"/>
          <w:sz w:val="24"/>
          <w:szCs w:val="24"/>
          <w:shd w:val="clear" w:color="auto" w:fill="FCFCFC"/>
        </w:rPr>
        <w:t xml:space="preserve"> </w:t>
      </w:r>
    </w:p>
    <w:p w:rsidR="00242953" w:rsidRDefault="00242953" w:rsidP="00242953">
      <w:pPr>
        <w:keepNext/>
        <w:widowControl/>
        <w:numPr>
          <w:ilvl w:val="0"/>
          <w:numId w:val="12"/>
        </w:numPr>
        <w:tabs>
          <w:tab w:val="left" w:pos="993"/>
        </w:tabs>
        <w:autoSpaceDE/>
        <w:adjustRightInd/>
        <w:jc w:val="both"/>
        <w:rPr>
          <w:sz w:val="24"/>
          <w:szCs w:val="24"/>
        </w:rPr>
      </w:pPr>
      <w:bookmarkStart w:id="23" w:name="OLE_LINK13"/>
      <w:bookmarkStart w:id="24" w:name="OLE_LINK14"/>
      <w:bookmarkEnd w:id="21"/>
      <w:bookmarkEnd w:id="22"/>
      <w:r w:rsidRPr="00242953">
        <w:rPr>
          <w:sz w:val="24"/>
          <w:szCs w:val="24"/>
        </w:rPr>
        <w:t>Кудряшова, Л. В. Основы государственного и муниципального управления. Часть II. Основы государственного управления [Электронный ресурс</w:t>
      </w:r>
      <w:proofErr w:type="gramStart"/>
      <w:r w:rsidRPr="00242953">
        <w:rPr>
          <w:sz w:val="24"/>
          <w:szCs w:val="24"/>
        </w:rPr>
        <w:t>] :</w:t>
      </w:r>
      <w:proofErr w:type="gramEnd"/>
      <w:r w:rsidRPr="00242953">
        <w:rPr>
          <w:sz w:val="24"/>
          <w:szCs w:val="24"/>
        </w:rPr>
        <w:t xml:space="preserve"> учебное пособие</w:t>
      </w:r>
      <w:r>
        <w:rPr>
          <w:sz w:val="24"/>
          <w:szCs w:val="24"/>
        </w:rPr>
        <w:t xml:space="preserve"> </w:t>
      </w:r>
      <w:r w:rsidRPr="00242953">
        <w:rPr>
          <w:sz w:val="24"/>
          <w:szCs w:val="24"/>
        </w:rPr>
        <w:t xml:space="preserve">/ Л. В. Кудряшова. — Электрон. текстовые данные. — </w:t>
      </w:r>
      <w:proofErr w:type="gramStart"/>
      <w:r w:rsidRPr="00242953">
        <w:rPr>
          <w:sz w:val="24"/>
          <w:szCs w:val="24"/>
        </w:rPr>
        <w:t>Томск :</w:t>
      </w:r>
      <w:proofErr w:type="gramEnd"/>
      <w:r w:rsidRPr="00242953">
        <w:rPr>
          <w:sz w:val="24"/>
          <w:szCs w:val="24"/>
        </w:rPr>
        <w:t xml:space="preserve"> Томский государственный университет систем управления и радиоэлектроники, 2016. — 153 c. — 2227-8397.</w:t>
      </w:r>
      <w:r>
        <w:rPr>
          <w:sz w:val="24"/>
          <w:szCs w:val="24"/>
        </w:rPr>
        <w:t xml:space="preserve"> Текст: электронный //</w:t>
      </w:r>
      <w:r>
        <w:rPr>
          <w:color w:val="000000"/>
          <w:sz w:val="24"/>
          <w:szCs w:val="24"/>
          <w:shd w:val="clear" w:color="auto" w:fill="FCFCFC"/>
        </w:rPr>
        <w:t xml:space="preserve"> </w:t>
      </w:r>
      <w:r>
        <w:rPr>
          <w:sz w:val="24"/>
          <w:szCs w:val="24"/>
        </w:rPr>
        <w:t xml:space="preserve">ЭБС </w:t>
      </w:r>
      <w:proofErr w:type="spellStart"/>
      <w:r>
        <w:rPr>
          <w:color w:val="000000"/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 [сайт]. — </w:t>
      </w:r>
      <w:r>
        <w:t xml:space="preserve"> </w:t>
      </w:r>
      <w:r>
        <w:rPr>
          <w:sz w:val="24"/>
          <w:szCs w:val="24"/>
        </w:rPr>
        <w:t>URL</w:t>
      </w:r>
      <w:r>
        <w:rPr>
          <w:color w:val="000000"/>
          <w:sz w:val="24"/>
          <w:szCs w:val="24"/>
          <w:shd w:val="clear" w:color="auto" w:fill="FCFCFC"/>
        </w:rPr>
        <w:t xml:space="preserve">: </w:t>
      </w:r>
      <w:r w:rsidRPr="00242953">
        <w:rPr>
          <w:color w:val="000000"/>
          <w:sz w:val="24"/>
          <w:szCs w:val="24"/>
          <w:shd w:val="clear" w:color="auto" w:fill="FCFCFC"/>
        </w:rPr>
        <w:t>http://www.iprbookshop.ru/72153.html</w:t>
      </w:r>
    </w:p>
    <w:bookmarkEnd w:id="18"/>
    <w:bookmarkEnd w:id="19"/>
    <w:bookmarkEnd w:id="20"/>
    <w:bookmarkEnd w:id="23"/>
    <w:bookmarkEnd w:id="24"/>
    <w:p w:rsidR="00242953" w:rsidRPr="00242953" w:rsidRDefault="00242953" w:rsidP="00242953">
      <w:pPr>
        <w:keepNext/>
        <w:widowControl/>
        <w:tabs>
          <w:tab w:val="left" w:pos="993"/>
        </w:tabs>
        <w:autoSpaceDE/>
        <w:adjustRightInd/>
        <w:jc w:val="both"/>
        <w:rPr>
          <w:sz w:val="24"/>
          <w:szCs w:val="24"/>
        </w:rPr>
      </w:pPr>
    </w:p>
    <w:p w:rsidR="00777B09" w:rsidRPr="004220B2" w:rsidRDefault="00025922" w:rsidP="00EF7D1B">
      <w:pPr>
        <w:ind w:firstLine="709"/>
        <w:jc w:val="both"/>
        <w:rPr>
          <w:b/>
          <w:color w:val="000000"/>
          <w:sz w:val="24"/>
          <w:szCs w:val="24"/>
        </w:rPr>
      </w:pPr>
      <w:r w:rsidRPr="004220B2">
        <w:rPr>
          <w:b/>
          <w:color w:val="000000"/>
          <w:sz w:val="24"/>
          <w:szCs w:val="24"/>
        </w:rPr>
        <w:t>8</w:t>
      </w:r>
      <w:r w:rsidR="007F4B97" w:rsidRPr="004220B2">
        <w:rPr>
          <w:b/>
          <w:color w:val="000000"/>
          <w:sz w:val="24"/>
          <w:szCs w:val="24"/>
        </w:rPr>
        <w:t>.</w:t>
      </w:r>
      <w:r w:rsidR="00777B09" w:rsidRPr="004220B2">
        <w:rPr>
          <w:b/>
          <w:color w:val="000000"/>
          <w:sz w:val="24"/>
          <w:szCs w:val="24"/>
        </w:rPr>
        <w:t xml:space="preserve"> </w:t>
      </w:r>
      <w:r w:rsidR="007F4B97" w:rsidRPr="004220B2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proofErr w:type="gramStart"/>
      <w:r w:rsidRPr="004220B2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4220B2">
        <w:rPr>
          <w:rFonts w:ascii="Times New Roman" w:hAnsi="Times New Roman"/>
          <w:color w:val="000000"/>
          <w:sz w:val="24"/>
          <w:szCs w:val="24"/>
        </w:rPr>
        <w:t xml:space="preserve">  Режим</w:t>
      </w:r>
      <w:proofErr w:type="gramEnd"/>
      <w:r w:rsidRPr="004220B2">
        <w:rPr>
          <w:rFonts w:ascii="Times New Roman" w:hAnsi="Times New Roman"/>
          <w:color w:val="000000"/>
          <w:sz w:val="24"/>
          <w:szCs w:val="24"/>
        </w:rPr>
        <w:t xml:space="preserve"> доступа: </w:t>
      </w:r>
      <w:r w:rsidR="009528CA" w:rsidRPr="004220B2">
        <w:rPr>
          <w:rFonts w:ascii="Times New Roman" w:hAnsi="Times New Roman"/>
          <w:color w:val="000000"/>
          <w:sz w:val="24"/>
          <w:szCs w:val="24"/>
        </w:rPr>
        <w:t>http://</w:t>
      </w:r>
      <w:r w:rsidRPr="004220B2">
        <w:rPr>
          <w:rFonts w:ascii="Times New Roman" w:hAnsi="Times New Roman"/>
          <w:color w:val="000000"/>
          <w:sz w:val="24"/>
          <w:szCs w:val="24"/>
        </w:rPr>
        <w:t>www.iprbookshop.ru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4220B2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4220B2">
        <w:rPr>
          <w:rFonts w:ascii="Times New Roman" w:hAnsi="Times New Roman"/>
          <w:color w:val="000000"/>
          <w:sz w:val="24"/>
          <w:szCs w:val="24"/>
        </w:rPr>
        <w:t>» Режим доступа: http://biblio-online.ru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4220B2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4220B2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Pr="004220B2">
        <w:rPr>
          <w:rFonts w:ascii="Times New Roman" w:hAnsi="Times New Roman"/>
          <w:color w:val="000000"/>
          <w:sz w:val="24"/>
          <w:szCs w:val="24"/>
        </w:rPr>
        <w:t>доступа:  http://www.sciencedirect.com</w:t>
      </w:r>
      <w:proofErr w:type="gramEnd"/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4220B2">
        <w:rPr>
          <w:rFonts w:ascii="Times New Roman" w:hAnsi="Times New Roman"/>
          <w:color w:val="000000"/>
          <w:sz w:val="24"/>
          <w:szCs w:val="24"/>
        </w:rPr>
        <w:t>доступа:  www.edu.ru</w:t>
      </w:r>
      <w:proofErr w:type="gramEnd"/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</w:t>
      </w:r>
      <w:proofErr w:type="gramStart"/>
      <w:r w:rsidRPr="004220B2">
        <w:rPr>
          <w:rFonts w:ascii="Times New Roman" w:hAnsi="Times New Roman"/>
          <w:color w:val="000000"/>
          <w:sz w:val="24"/>
          <w:szCs w:val="24"/>
        </w:rPr>
        <w:t>доступа:  http://www.oxfordjoumals.org</w:t>
      </w:r>
      <w:proofErr w:type="gramEnd"/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Сайт Госкомстата РФ. Режим доступа: http://www.gks.ru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>Сайт Российской государственной библиотеки. Режим доступа: http://diss.rsl.ru</w:t>
      </w:r>
    </w:p>
    <w:p w:rsidR="00777B09" w:rsidRPr="004220B2" w:rsidRDefault="00777B09" w:rsidP="00EF7D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20B2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4220B2">
        <w:rPr>
          <w:rFonts w:ascii="Times New Roman" w:hAnsi="Times New Roman"/>
          <w:color w:val="000000"/>
          <w:sz w:val="24"/>
          <w:szCs w:val="24"/>
        </w:rPr>
        <w:t>доступа:  http://ru.spinform.ru</w:t>
      </w:r>
      <w:proofErr w:type="gramEnd"/>
    </w:p>
    <w:p w:rsidR="007F4B97" w:rsidRPr="004220B2" w:rsidRDefault="007F4B97" w:rsidP="00EF7D1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Каждый обучающийся </w:t>
      </w:r>
      <w:r w:rsidR="00777B09" w:rsidRPr="004220B2">
        <w:rPr>
          <w:color w:val="000000"/>
          <w:sz w:val="24"/>
          <w:szCs w:val="24"/>
        </w:rPr>
        <w:t>Омской гуманитарной академии</w:t>
      </w:r>
      <w:r w:rsidRPr="004220B2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4220B2">
        <w:rPr>
          <w:color w:val="000000"/>
          <w:sz w:val="24"/>
          <w:szCs w:val="24"/>
        </w:rPr>
        <w:t>Академии</w:t>
      </w:r>
      <w:r w:rsidRPr="004220B2">
        <w:rPr>
          <w:color w:val="000000"/>
          <w:sz w:val="24"/>
          <w:szCs w:val="24"/>
        </w:rPr>
        <w:t>. Электронно-библиотечная система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организации, так и вне ее.</w:t>
      </w:r>
    </w:p>
    <w:p w:rsidR="007F4B97" w:rsidRPr="004220B2" w:rsidRDefault="007F4B97" w:rsidP="00EF7D1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4220B2">
        <w:rPr>
          <w:color w:val="000000"/>
          <w:sz w:val="24"/>
          <w:szCs w:val="24"/>
        </w:rPr>
        <w:t xml:space="preserve"> </w:t>
      </w:r>
      <w:r w:rsidR="00777B09" w:rsidRPr="004220B2">
        <w:rPr>
          <w:color w:val="000000"/>
          <w:sz w:val="24"/>
          <w:szCs w:val="24"/>
        </w:rPr>
        <w:t>Академии</w:t>
      </w:r>
      <w:r w:rsidRPr="004220B2">
        <w:rPr>
          <w:color w:val="000000"/>
          <w:sz w:val="24"/>
          <w:szCs w:val="24"/>
        </w:rPr>
        <w:t xml:space="preserve"> обеспечивает: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lastRenderedPageBreak/>
        <w:t>доступ к учебным планам, рабочим программам дисциплин (модулей), практик, к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указанным в рабочих программах;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образовательных технологий;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образовательного процесса;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4220B2">
        <w:rPr>
          <w:rFonts w:eastAsia="Calibri"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4220B2" w:rsidRDefault="007F4B97" w:rsidP="00EF7D1B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4220B2" w:rsidRDefault="00025922" w:rsidP="00EF7D1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220B2"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4220B2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4220B2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4220B2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r w:rsidR="007F4B97" w:rsidRPr="004220B2">
        <w:rPr>
          <w:rFonts w:eastAsia="Calibri"/>
          <w:b/>
          <w:sz w:val="24"/>
          <w:szCs w:val="24"/>
          <w:lang w:eastAsia="en-US"/>
        </w:rPr>
        <w:t>обу</w:t>
      </w:r>
      <w:r w:rsidR="009528CA" w:rsidRPr="004220B2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sz w:val="24"/>
          <w:szCs w:val="24"/>
        </w:rPr>
        <w:t>Для того чтобы успешно о</w:t>
      </w:r>
      <w:r w:rsidR="004E4DB2" w:rsidRPr="004220B2">
        <w:rPr>
          <w:sz w:val="24"/>
          <w:szCs w:val="24"/>
        </w:rPr>
        <w:t xml:space="preserve">своить </w:t>
      </w:r>
      <w:r w:rsidRPr="004220B2">
        <w:rPr>
          <w:sz w:val="24"/>
          <w:szCs w:val="24"/>
        </w:rPr>
        <w:t>дисциплин</w:t>
      </w:r>
      <w:r w:rsidR="004E4DB2" w:rsidRPr="004220B2">
        <w:rPr>
          <w:sz w:val="24"/>
          <w:szCs w:val="24"/>
        </w:rPr>
        <w:t>у</w:t>
      </w:r>
      <w:r w:rsidRPr="004220B2">
        <w:rPr>
          <w:sz w:val="24"/>
          <w:szCs w:val="24"/>
        </w:rPr>
        <w:t xml:space="preserve"> </w:t>
      </w:r>
      <w:r w:rsidR="009528CA" w:rsidRPr="004220B2">
        <w:rPr>
          <w:bCs/>
          <w:sz w:val="24"/>
          <w:szCs w:val="24"/>
        </w:rPr>
        <w:t>«</w:t>
      </w:r>
      <w:r w:rsidR="00BA02BD" w:rsidRPr="004220B2">
        <w:rPr>
          <w:bCs/>
          <w:sz w:val="24"/>
          <w:szCs w:val="24"/>
        </w:rPr>
        <w:t>Системы государственного и муниципального управления</w:t>
      </w:r>
      <w:r w:rsidR="009528CA" w:rsidRPr="004220B2">
        <w:rPr>
          <w:bCs/>
          <w:sz w:val="24"/>
          <w:szCs w:val="24"/>
        </w:rPr>
        <w:t>»</w:t>
      </w:r>
      <w:r w:rsidRPr="004220B2">
        <w:rPr>
          <w:bCs/>
          <w:sz w:val="24"/>
          <w:szCs w:val="24"/>
        </w:rPr>
        <w:t xml:space="preserve"> </w:t>
      </w:r>
      <w:r w:rsidRPr="004220B2">
        <w:rPr>
          <w:sz w:val="24"/>
          <w:szCs w:val="24"/>
        </w:rPr>
        <w:t>обучающиеся должны выполнить</w:t>
      </w:r>
      <w:r w:rsidRPr="004220B2">
        <w:rPr>
          <w:color w:val="000000"/>
          <w:sz w:val="24"/>
          <w:szCs w:val="24"/>
        </w:rPr>
        <w:t xml:space="preserve"> следующие </w:t>
      </w:r>
      <w:r w:rsidR="004E4DB2" w:rsidRPr="004220B2">
        <w:rPr>
          <w:color w:val="000000"/>
          <w:sz w:val="24"/>
          <w:szCs w:val="24"/>
        </w:rPr>
        <w:t xml:space="preserve">методические </w:t>
      </w:r>
      <w:r w:rsidRPr="004220B2">
        <w:rPr>
          <w:color w:val="000000"/>
          <w:sz w:val="24"/>
          <w:szCs w:val="24"/>
        </w:rPr>
        <w:t>указания</w:t>
      </w:r>
      <w:r w:rsidR="004E4DB2" w:rsidRPr="004220B2">
        <w:rPr>
          <w:color w:val="000000"/>
          <w:sz w:val="24"/>
          <w:szCs w:val="24"/>
        </w:rPr>
        <w:t>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220B2">
        <w:rPr>
          <w:b/>
          <w:color w:val="000000"/>
          <w:sz w:val="24"/>
          <w:szCs w:val="24"/>
        </w:rPr>
        <w:t>лекционного типа</w:t>
      </w:r>
      <w:r w:rsidRPr="004220B2">
        <w:rPr>
          <w:color w:val="000000"/>
          <w:sz w:val="24"/>
          <w:szCs w:val="24"/>
        </w:rPr>
        <w:t>: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4220B2" w:rsidRDefault="007F4B97" w:rsidP="00EF7D1B">
      <w:pPr>
        <w:ind w:firstLine="709"/>
        <w:jc w:val="both"/>
        <w:rPr>
          <w:b/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220B2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</w:t>
      </w:r>
      <w:r w:rsidRPr="004220B2">
        <w:rPr>
          <w:color w:val="000000"/>
          <w:sz w:val="24"/>
          <w:szCs w:val="24"/>
        </w:rPr>
        <w:lastRenderedPageBreak/>
        <w:t>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4220B2" w:rsidRDefault="007F4B97" w:rsidP="00EF7D1B">
      <w:pPr>
        <w:ind w:firstLine="709"/>
        <w:jc w:val="both"/>
        <w:rPr>
          <w:b/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220B2">
        <w:rPr>
          <w:b/>
          <w:color w:val="000000"/>
          <w:sz w:val="24"/>
          <w:szCs w:val="24"/>
        </w:rPr>
        <w:t>самостоятельной работы: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Следующим этапом работы</w:t>
      </w:r>
      <w:r w:rsidRPr="004220B2">
        <w:rPr>
          <w:b/>
          <w:bCs/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</w:t>
      </w:r>
      <w:r w:rsidRPr="004220B2">
        <w:rPr>
          <w:color w:val="000000"/>
          <w:sz w:val="24"/>
          <w:szCs w:val="24"/>
        </w:rPr>
        <w:lastRenderedPageBreak/>
        <w:t>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220B2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4220B2" w:rsidRDefault="007F4B97" w:rsidP="00EF7D1B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220B2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4220B2">
        <w:rPr>
          <w:bCs/>
          <w:color w:val="000000"/>
          <w:sz w:val="24"/>
          <w:szCs w:val="24"/>
        </w:rPr>
        <w:t>: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4220B2" w:rsidRDefault="007F4B97" w:rsidP="00EF7D1B">
      <w:pPr>
        <w:ind w:firstLine="709"/>
        <w:jc w:val="both"/>
        <w:rPr>
          <w:color w:val="000000"/>
          <w:sz w:val="24"/>
          <w:szCs w:val="24"/>
        </w:rPr>
      </w:pPr>
    </w:p>
    <w:p w:rsidR="009528CA" w:rsidRPr="004220B2" w:rsidRDefault="000875BF" w:rsidP="00EF7D1B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220B2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025922" w:rsidRPr="004220B2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4220B2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4220B2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4220B2">
        <w:rPr>
          <w:color w:val="000000"/>
          <w:sz w:val="24"/>
          <w:szCs w:val="24"/>
        </w:rPr>
        <w:t>Microsoft</w:t>
      </w:r>
      <w:proofErr w:type="spellEnd"/>
      <w:r w:rsidRPr="004220B2">
        <w:rPr>
          <w:color w:val="000000"/>
          <w:sz w:val="24"/>
          <w:szCs w:val="24"/>
        </w:rPr>
        <w:t xml:space="preserve"> </w:t>
      </w:r>
      <w:proofErr w:type="spellStart"/>
      <w:r w:rsidRPr="004220B2">
        <w:rPr>
          <w:color w:val="000000"/>
          <w:sz w:val="24"/>
          <w:szCs w:val="24"/>
        </w:rPr>
        <w:t>Power</w:t>
      </w:r>
      <w:proofErr w:type="spellEnd"/>
      <w:r w:rsidRPr="004220B2">
        <w:rPr>
          <w:color w:val="000000"/>
          <w:sz w:val="24"/>
          <w:szCs w:val="24"/>
        </w:rPr>
        <w:t xml:space="preserve"> </w:t>
      </w:r>
      <w:proofErr w:type="spellStart"/>
      <w:r w:rsidRPr="004220B2">
        <w:rPr>
          <w:color w:val="000000"/>
          <w:sz w:val="24"/>
          <w:szCs w:val="24"/>
        </w:rPr>
        <w:t>Point</w:t>
      </w:r>
      <w:proofErr w:type="spellEnd"/>
      <w:r w:rsidRPr="004220B2">
        <w:rPr>
          <w:color w:val="000000"/>
          <w:sz w:val="24"/>
          <w:szCs w:val="24"/>
        </w:rPr>
        <w:t>, видеоматериалов, слайдов.</w:t>
      </w:r>
    </w:p>
    <w:p w:rsidR="00A275E4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4220B2">
        <w:rPr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</w:rPr>
        <w:t>самостоятельной работы.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4220B2">
        <w:rPr>
          <w:color w:val="000000"/>
          <w:sz w:val="24"/>
          <w:szCs w:val="24"/>
        </w:rPr>
        <w:t>Moodle</w:t>
      </w:r>
      <w:proofErr w:type="spellEnd"/>
      <w:r w:rsidRPr="004220B2">
        <w:rPr>
          <w:color w:val="000000"/>
          <w:sz w:val="24"/>
          <w:szCs w:val="24"/>
        </w:rPr>
        <w:t>, обеспечивает:</w:t>
      </w:r>
    </w:p>
    <w:p w:rsidR="00CF2B2F" w:rsidRPr="004220B2" w:rsidRDefault="00CF2B2F" w:rsidP="00EF7D1B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4220B2">
        <w:rPr>
          <w:color w:val="000000"/>
          <w:sz w:val="24"/>
          <w:szCs w:val="24"/>
        </w:rPr>
        <w:t>( ЭБС</w:t>
      </w:r>
      <w:proofErr w:type="gramEnd"/>
      <w:r w:rsidRPr="004220B2">
        <w:rPr>
          <w:color w:val="000000"/>
          <w:sz w:val="24"/>
          <w:szCs w:val="24"/>
        </w:rPr>
        <w:t xml:space="preserve"> </w:t>
      </w:r>
      <w:proofErr w:type="spellStart"/>
      <w:r w:rsidRPr="004220B2">
        <w:rPr>
          <w:color w:val="000000"/>
          <w:sz w:val="24"/>
          <w:szCs w:val="24"/>
        </w:rPr>
        <w:t>IPRBooks</w:t>
      </w:r>
      <w:proofErr w:type="spellEnd"/>
      <w:r w:rsidR="00951F6B" w:rsidRPr="004220B2">
        <w:rPr>
          <w:color w:val="000000"/>
          <w:sz w:val="24"/>
          <w:szCs w:val="24"/>
        </w:rPr>
        <w:t xml:space="preserve">, </w:t>
      </w:r>
      <w:r w:rsidR="00951F6B" w:rsidRPr="004220B2">
        <w:rPr>
          <w:sz w:val="24"/>
          <w:szCs w:val="24"/>
        </w:rPr>
        <w:t xml:space="preserve">ЭБС </w:t>
      </w:r>
      <w:proofErr w:type="spellStart"/>
      <w:r w:rsidR="00951F6B" w:rsidRPr="004220B2">
        <w:rPr>
          <w:sz w:val="24"/>
          <w:szCs w:val="24"/>
        </w:rPr>
        <w:t>Юрайт</w:t>
      </w:r>
      <w:proofErr w:type="spellEnd"/>
      <w:r w:rsidRPr="004220B2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4220B2" w:rsidRDefault="00CF2B2F" w:rsidP="00EF7D1B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4220B2" w:rsidRDefault="00CF2B2F" w:rsidP="00EF7D1B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4220B2" w:rsidRDefault="00CF2B2F" w:rsidP="00EF7D1B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4220B2" w:rsidRDefault="00CF2B2F" w:rsidP="00EF7D1B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4220B2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lastRenderedPageBreak/>
        <w:t>•</w:t>
      </w:r>
      <w:r w:rsidRPr="004220B2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4220B2" w:rsidRDefault="00CF2B2F" w:rsidP="00EF7D1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ПЕРЕЧЕНЬ ПРОГРАММНОГО ОБЕСПЕЧЕНИЯ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</w:r>
      <w:r w:rsidRPr="004220B2">
        <w:rPr>
          <w:color w:val="000000"/>
          <w:sz w:val="24"/>
          <w:szCs w:val="24"/>
          <w:lang w:val="en-US"/>
        </w:rPr>
        <w:t>Microsoft</w:t>
      </w:r>
      <w:r w:rsidRPr="004220B2">
        <w:rPr>
          <w:color w:val="000000"/>
          <w:sz w:val="24"/>
          <w:szCs w:val="24"/>
        </w:rPr>
        <w:t xml:space="preserve"> </w:t>
      </w:r>
      <w:r w:rsidRPr="004220B2">
        <w:rPr>
          <w:color w:val="000000"/>
          <w:sz w:val="24"/>
          <w:szCs w:val="24"/>
          <w:lang w:val="en-US"/>
        </w:rPr>
        <w:t>Windows</w:t>
      </w:r>
      <w:r w:rsidRPr="004220B2">
        <w:rPr>
          <w:color w:val="000000"/>
          <w:sz w:val="24"/>
          <w:szCs w:val="24"/>
        </w:rPr>
        <w:t xml:space="preserve"> 10 </w:t>
      </w:r>
      <w:r w:rsidRPr="004220B2">
        <w:rPr>
          <w:color w:val="000000"/>
          <w:sz w:val="24"/>
          <w:szCs w:val="24"/>
          <w:lang w:val="en-US"/>
        </w:rPr>
        <w:t>Professional</w:t>
      </w:r>
      <w:r w:rsidRPr="004220B2">
        <w:rPr>
          <w:color w:val="000000"/>
          <w:sz w:val="24"/>
          <w:szCs w:val="24"/>
        </w:rPr>
        <w:t xml:space="preserve"> 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220B2">
        <w:rPr>
          <w:color w:val="000000"/>
          <w:sz w:val="24"/>
          <w:szCs w:val="24"/>
          <w:lang w:val="en-US"/>
        </w:rPr>
        <w:t>•</w:t>
      </w:r>
      <w:r w:rsidRPr="004220B2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4220B2">
        <w:rPr>
          <w:color w:val="000000"/>
          <w:sz w:val="24"/>
          <w:szCs w:val="24"/>
          <w:lang w:val="en-US"/>
        </w:rPr>
        <w:t>•</w:t>
      </w:r>
      <w:r w:rsidRPr="004220B2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</w:r>
      <w:r w:rsidRPr="004220B2">
        <w:rPr>
          <w:bCs/>
          <w:sz w:val="24"/>
          <w:szCs w:val="24"/>
          <w:lang w:val="en-US"/>
        </w:rPr>
        <w:t>C</w:t>
      </w:r>
      <w:proofErr w:type="spellStart"/>
      <w:r w:rsidRPr="004220B2">
        <w:rPr>
          <w:bCs/>
          <w:sz w:val="24"/>
          <w:szCs w:val="24"/>
        </w:rPr>
        <w:t>вободно</w:t>
      </w:r>
      <w:proofErr w:type="spellEnd"/>
      <w:r w:rsidRPr="004220B2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4220B2">
        <w:rPr>
          <w:bCs/>
          <w:sz w:val="24"/>
          <w:szCs w:val="24"/>
        </w:rPr>
        <w:t>LibreOffice</w:t>
      </w:r>
      <w:proofErr w:type="spellEnd"/>
      <w:r w:rsidRPr="004220B2">
        <w:rPr>
          <w:bCs/>
          <w:sz w:val="24"/>
          <w:szCs w:val="24"/>
        </w:rPr>
        <w:t xml:space="preserve"> 6.0.3.2 </w:t>
      </w:r>
      <w:proofErr w:type="spellStart"/>
      <w:r w:rsidRPr="004220B2">
        <w:rPr>
          <w:bCs/>
          <w:sz w:val="24"/>
          <w:szCs w:val="24"/>
        </w:rPr>
        <w:t>Stable</w:t>
      </w:r>
      <w:proofErr w:type="spellEnd"/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Антивирус Касперского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</w:r>
      <w:proofErr w:type="spellStart"/>
      <w:r w:rsidRPr="004220B2">
        <w:rPr>
          <w:color w:val="000000"/>
          <w:sz w:val="24"/>
          <w:szCs w:val="24"/>
        </w:rPr>
        <w:t>Cистема</w:t>
      </w:r>
      <w:proofErr w:type="spellEnd"/>
      <w:r w:rsidRPr="004220B2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4220B2">
        <w:rPr>
          <w:color w:val="000000"/>
          <w:sz w:val="24"/>
          <w:szCs w:val="24"/>
        </w:rPr>
        <w:t>Moodle</w:t>
      </w:r>
      <w:proofErr w:type="spellEnd"/>
      <w:r w:rsidRPr="004220B2">
        <w:rPr>
          <w:color w:val="000000"/>
          <w:sz w:val="24"/>
          <w:szCs w:val="24"/>
        </w:rPr>
        <w:t xml:space="preserve"> 3KL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ПЕРЕЧЕНЬ ИНФОРМАЦИОННЫХ СПРАВОЧНЫХ СИСТЕМ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025922" w:rsidRPr="004220B2" w:rsidRDefault="00025922" w:rsidP="0002592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4220B2">
        <w:rPr>
          <w:color w:val="000000"/>
          <w:sz w:val="24"/>
          <w:szCs w:val="24"/>
        </w:rPr>
        <w:t>•</w:t>
      </w:r>
      <w:r w:rsidRPr="004220B2">
        <w:rPr>
          <w:color w:val="000000"/>
          <w:sz w:val="24"/>
          <w:szCs w:val="24"/>
        </w:rPr>
        <w:tab/>
        <w:t>Справочная правовая система «Гарант».</w:t>
      </w:r>
    </w:p>
    <w:p w:rsidR="00CF2B2F" w:rsidRPr="004220B2" w:rsidRDefault="00CF2B2F" w:rsidP="00EF7D1B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91613B" w:rsidRPr="00412C6D" w:rsidRDefault="0091613B" w:rsidP="0091613B">
      <w:pPr>
        <w:ind w:firstLine="709"/>
        <w:jc w:val="both"/>
        <w:rPr>
          <w:b/>
          <w:sz w:val="24"/>
          <w:szCs w:val="24"/>
        </w:rPr>
      </w:pPr>
      <w:r w:rsidRPr="00412C6D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91613B" w:rsidRPr="00412C6D" w:rsidRDefault="0091613B" w:rsidP="0091613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38.03.04 «Государственное и муниципальное управление» Академия располагает материально-технической базой, соответствующей противопожарным правилам и нормам,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91613B" w:rsidRPr="00412C6D" w:rsidRDefault="0091613B" w:rsidP="0091613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</w:t>
      </w:r>
      <w:r>
        <w:rPr>
          <w:sz w:val="24"/>
          <w:szCs w:val="24"/>
        </w:rPr>
        <w:t>ам</w:t>
      </w:r>
      <w:r w:rsidRPr="00412C6D">
        <w:rPr>
          <w:sz w:val="24"/>
          <w:szCs w:val="24"/>
        </w:rPr>
        <w:t xml:space="preserve"> г. Омск, ул. 4 Челюскинцев, 2а, г. Омск, ул. 2 Производственная, д. 41/1</w:t>
      </w:r>
    </w:p>
    <w:p w:rsidR="0091613B" w:rsidRPr="00412C6D" w:rsidRDefault="0091613B" w:rsidP="0091613B">
      <w:pPr>
        <w:ind w:firstLine="709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V8.2;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справочно-правовые системы «Консультант плюс», «Гарант»;  актовый зал, материально-техническое оснащение которого составляют: Кресла, Кафедра, стол,  </w:t>
      </w:r>
      <w:proofErr w:type="spellStart"/>
      <w:r w:rsidRPr="00412C6D">
        <w:rPr>
          <w:sz w:val="24"/>
          <w:szCs w:val="24"/>
        </w:rPr>
        <w:t>микше</w:t>
      </w:r>
      <w:proofErr w:type="spellEnd"/>
      <w:r w:rsidRPr="00412C6D">
        <w:rPr>
          <w:sz w:val="24"/>
          <w:szCs w:val="24"/>
        </w:rPr>
        <w:t xml:space="preserve">, микрофон, аудио-видео усилитель, ноутбук,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2007;</w:t>
      </w:r>
    </w:p>
    <w:p w:rsidR="0091613B" w:rsidRPr="00412C6D" w:rsidRDefault="0091613B" w:rsidP="0091613B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412C6D">
        <w:rPr>
          <w:sz w:val="24"/>
          <w:szCs w:val="24"/>
        </w:rPr>
        <w:t>лингофонный</w:t>
      </w:r>
      <w:proofErr w:type="spellEnd"/>
      <w:r w:rsidRPr="00412C6D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кафедра, ноутбуки; операционная система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Windows</w:t>
      </w:r>
      <w:r w:rsidRPr="00412C6D">
        <w:rPr>
          <w:sz w:val="24"/>
          <w:szCs w:val="24"/>
        </w:rPr>
        <w:t xml:space="preserve"> 10, </w:t>
      </w:r>
      <w:r w:rsidRPr="00412C6D">
        <w:rPr>
          <w:sz w:val="24"/>
          <w:szCs w:val="24"/>
          <w:lang w:val="en-US"/>
        </w:rPr>
        <w:t>Microsoft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Professional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Plus</w:t>
      </w:r>
      <w:r w:rsidRPr="00412C6D">
        <w:rPr>
          <w:sz w:val="24"/>
          <w:szCs w:val="24"/>
        </w:rPr>
        <w:t xml:space="preserve"> 2007,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Writer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Calc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Impress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Draw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Math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LibreOffice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Base</w:t>
      </w:r>
      <w:r w:rsidRPr="00412C6D">
        <w:rPr>
          <w:sz w:val="24"/>
          <w:szCs w:val="24"/>
        </w:rPr>
        <w:t xml:space="preserve">; БИС 1С: Предпр.8 - комплект для обучения в высших и средних учебных заведениях;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V</w:t>
      </w:r>
      <w:r w:rsidRPr="00412C6D">
        <w:rPr>
          <w:sz w:val="24"/>
          <w:szCs w:val="24"/>
        </w:rPr>
        <w:t xml:space="preserve">8.2;  </w:t>
      </w:r>
      <w:r w:rsidRPr="00412C6D">
        <w:rPr>
          <w:sz w:val="24"/>
          <w:szCs w:val="24"/>
          <w:lang w:val="en-US"/>
        </w:rPr>
        <w:t>NetBeans</w:t>
      </w:r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  <w:lang w:val="en-US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Moodle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BigBlueButton</w:t>
      </w:r>
      <w:proofErr w:type="spellEnd"/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GIMP</w:t>
      </w:r>
      <w:r w:rsidRPr="00412C6D">
        <w:rPr>
          <w:sz w:val="24"/>
          <w:szCs w:val="24"/>
        </w:rPr>
        <w:t xml:space="preserve">,  </w:t>
      </w:r>
      <w:r w:rsidRPr="00412C6D">
        <w:rPr>
          <w:sz w:val="24"/>
          <w:szCs w:val="24"/>
          <w:lang w:val="en-US"/>
        </w:rPr>
        <w:t>Inkscape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Audacity</w:t>
      </w:r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  <w:lang w:val="en-US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Academic</w:t>
      </w:r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lang w:val="en-US"/>
        </w:rPr>
        <w:t>Kaspersky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Endpoint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lang w:val="en-US"/>
        </w:rPr>
        <w:t>Security</w:t>
      </w:r>
      <w:r w:rsidRPr="00412C6D">
        <w:rPr>
          <w:sz w:val="24"/>
          <w:szCs w:val="24"/>
        </w:rPr>
        <w:t xml:space="preserve"> для </w:t>
      </w:r>
      <w:r w:rsidRPr="00412C6D">
        <w:rPr>
          <w:sz w:val="24"/>
          <w:szCs w:val="24"/>
        </w:rPr>
        <w:lastRenderedPageBreak/>
        <w:t xml:space="preserve">бизнеса – Стандартный, система контент фильтрации </w:t>
      </w:r>
      <w:proofErr w:type="spellStart"/>
      <w:r w:rsidRPr="00412C6D">
        <w:rPr>
          <w:sz w:val="24"/>
          <w:szCs w:val="24"/>
          <w:lang w:val="en-US"/>
        </w:rPr>
        <w:t>SkyDNS</w:t>
      </w:r>
      <w:proofErr w:type="spellEnd"/>
      <w:r w:rsidRPr="00412C6D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412C6D">
        <w:rPr>
          <w:sz w:val="24"/>
          <w:szCs w:val="24"/>
          <w:lang w:val="en-US"/>
        </w:rPr>
        <w:t>IPRbooks</w:t>
      </w:r>
      <w:proofErr w:type="spellEnd"/>
      <w:r w:rsidRPr="00412C6D">
        <w:rPr>
          <w:sz w:val="24"/>
          <w:szCs w:val="24"/>
        </w:rPr>
        <w:t xml:space="preserve">» и «ЭБС ЮРАЙТ». </w:t>
      </w:r>
    </w:p>
    <w:p w:rsidR="0091613B" w:rsidRPr="00412C6D" w:rsidRDefault="0091613B" w:rsidP="0091613B">
      <w:pPr>
        <w:ind w:firstLine="708"/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412C6D">
        <w:rPr>
          <w:sz w:val="24"/>
          <w:szCs w:val="24"/>
        </w:rPr>
        <w:t>межкафедральная</w:t>
      </w:r>
      <w:proofErr w:type="spellEnd"/>
      <w:r w:rsidRPr="00412C6D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</w:t>
      </w:r>
      <w:r w:rsidRPr="00412C6D">
        <w:rPr>
          <w:sz w:val="24"/>
          <w:szCs w:val="24"/>
          <w:shd w:val="clear" w:color="auto" w:fill="F9F9F9"/>
        </w:rPr>
        <w:t xml:space="preserve">колонки, стенды информационные, экран, мультимедийный проектор, кафедра. Оборудование: 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XP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Kaspersky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Endpoint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Security</w:t>
      </w:r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412C6D">
        <w:rPr>
          <w:sz w:val="24"/>
          <w:szCs w:val="24"/>
        </w:rPr>
        <w:t xml:space="preserve">, </w:t>
      </w:r>
      <w:r w:rsidRPr="00412C6D">
        <w:rPr>
          <w:sz w:val="24"/>
          <w:szCs w:val="24"/>
          <w:shd w:val="clear" w:color="auto" w:fill="F9F9F9"/>
        </w:rPr>
        <w:t xml:space="preserve">Интернет шлюз </w:t>
      </w:r>
      <w:r w:rsidRPr="00412C6D">
        <w:rPr>
          <w:sz w:val="24"/>
          <w:szCs w:val="24"/>
          <w:shd w:val="clear" w:color="auto" w:fill="F9F9F9"/>
          <w:lang w:val="en-US"/>
        </w:rPr>
        <w:t>Traffic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Inspector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Pr="00412C6D">
          <w:rPr>
            <w:rStyle w:val="a7"/>
            <w:sz w:val="24"/>
            <w:szCs w:val="24"/>
          </w:rPr>
          <w:t>www.biblio-online. ru</w:t>
        </w:r>
      </w:hyperlink>
      <w:r w:rsidRPr="00412C6D">
        <w:rPr>
          <w:sz w:val="24"/>
          <w:szCs w:val="24"/>
        </w:rPr>
        <w:t>. ,</w:t>
      </w:r>
      <w:r w:rsidRPr="00412C6D">
        <w:rPr>
          <w:sz w:val="24"/>
          <w:szCs w:val="24"/>
          <w:shd w:val="clear" w:color="auto" w:fill="F9F9F9"/>
        </w:rPr>
        <w:t xml:space="preserve"> 1С:Предпр.8.Комплект для обучения в высших и средних учебных заведениях, </w:t>
      </w:r>
      <w:r w:rsidRPr="00412C6D">
        <w:rPr>
          <w:sz w:val="24"/>
          <w:szCs w:val="24"/>
          <w:shd w:val="clear" w:color="auto" w:fill="F9F9F9"/>
          <w:lang w:val="en-US"/>
        </w:rPr>
        <w:t>NetBeans</w:t>
      </w:r>
      <w:r w:rsidRPr="00412C6D">
        <w:rPr>
          <w:sz w:val="24"/>
          <w:szCs w:val="24"/>
          <w:shd w:val="clear" w:color="auto" w:fill="F9F9F9"/>
        </w:rPr>
        <w:t xml:space="preserve"> ,</w:t>
      </w:r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unaWFE</w:t>
      </w:r>
      <w:proofErr w:type="spellEnd"/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Moodle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PSPP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GIMP</w:t>
      </w:r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Inkscape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r w:rsidRPr="00412C6D">
        <w:rPr>
          <w:sz w:val="24"/>
          <w:szCs w:val="24"/>
          <w:shd w:val="clear" w:color="auto" w:fill="F9F9F9"/>
          <w:lang w:val="en-US"/>
        </w:rPr>
        <w:t>Audacity</w:t>
      </w:r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  <w:lang w:val="en-US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Studio</w:t>
      </w:r>
      <w:r w:rsidRPr="00412C6D">
        <w:rPr>
          <w:sz w:val="24"/>
          <w:szCs w:val="24"/>
          <w:shd w:val="clear" w:color="auto" w:fill="F9F9F9"/>
        </w:rPr>
        <w:t>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FFFFF"/>
        </w:rPr>
        <w:t>Лаборатория инструментальных средств сбора, обработки и анализа информации в научных исследованиях,</w:t>
      </w:r>
      <w:r w:rsidRPr="00412C6D">
        <w:rPr>
          <w:sz w:val="24"/>
          <w:szCs w:val="24"/>
        </w:rPr>
        <w:t xml:space="preserve"> оснащение которой составляют: столы аудиторные, стулья аудиторные, стол преподавателя, стул преподавателя, </w:t>
      </w:r>
      <w:proofErr w:type="gramStart"/>
      <w:r w:rsidRPr="00412C6D">
        <w:rPr>
          <w:sz w:val="24"/>
          <w:szCs w:val="24"/>
        </w:rPr>
        <w:t>кафедра,  мультимедийный</w:t>
      </w:r>
      <w:proofErr w:type="gramEnd"/>
      <w:r w:rsidRPr="00412C6D">
        <w:rPr>
          <w:sz w:val="24"/>
          <w:szCs w:val="24"/>
        </w:rPr>
        <w:t xml:space="preserve"> проектор, экран, </w:t>
      </w:r>
      <w:r w:rsidRPr="00412C6D">
        <w:rPr>
          <w:sz w:val="24"/>
          <w:szCs w:val="24"/>
          <w:shd w:val="clear" w:color="auto" w:fill="F9F9F9"/>
        </w:rPr>
        <w:t>стенды информационные.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 xml:space="preserve">Операционная система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Windows</w:t>
      </w:r>
      <w:r w:rsidRPr="00412C6D">
        <w:rPr>
          <w:sz w:val="24"/>
          <w:szCs w:val="24"/>
          <w:shd w:val="clear" w:color="auto" w:fill="F9F9F9"/>
        </w:rPr>
        <w:t xml:space="preserve"> 10, 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Microsoft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Professional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Plus</w:t>
      </w:r>
      <w:r w:rsidRPr="00412C6D">
        <w:rPr>
          <w:sz w:val="24"/>
          <w:szCs w:val="24"/>
          <w:shd w:val="clear" w:color="auto" w:fill="F9F9F9"/>
        </w:rPr>
        <w:t xml:space="preserve"> 2007,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Writer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Calc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Impress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Draw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Math</w:t>
      </w:r>
      <w:r w:rsidRPr="00412C6D">
        <w:rPr>
          <w:sz w:val="24"/>
          <w:szCs w:val="24"/>
          <w:shd w:val="clear" w:color="auto" w:fill="F9F9F9"/>
        </w:rPr>
        <w:t xml:space="preserve">,  </w:t>
      </w:r>
      <w:r w:rsidRPr="00412C6D">
        <w:rPr>
          <w:sz w:val="24"/>
          <w:szCs w:val="24"/>
          <w:shd w:val="clear" w:color="auto" w:fill="F9F9F9"/>
          <w:lang w:val="en-US"/>
        </w:rPr>
        <w:t>LibreOffice</w:t>
      </w:r>
      <w:r w:rsidRPr="00412C6D">
        <w:rPr>
          <w:sz w:val="24"/>
          <w:szCs w:val="24"/>
          <w:shd w:val="clear" w:color="auto" w:fill="F9F9F9"/>
        </w:rPr>
        <w:t xml:space="preserve"> </w:t>
      </w:r>
      <w:r w:rsidRPr="00412C6D">
        <w:rPr>
          <w:sz w:val="24"/>
          <w:szCs w:val="24"/>
          <w:shd w:val="clear" w:color="auto" w:fill="F9F9F9"/>
          <w:lang w:val="en-US"/>
        </w:rPr>
        <w:t>Base</w:t>
      </w:r>
      <w:r w:rsidRPr="00412C6D">
        <w:rPr>
          <w:sz w:val="24"/>
          <w:szCs w:val="24"/>
          <w:shd w:val="clear" w:color="auto" w:fill="F9F9F9"/>
        </w:rPr>
        <w:t>,</w:t>
      </w:r>
      <w:r w:rsidRPr="00412C6D">
        <w:rPr>
          <w:sz w:val="24"/>
          <w:szCs w:val="24"/>
        </w:rPr>
        <w:t xml:space="preserve"> </w:t>
      </w:r>
      <w:r w:rsidRPr="00412C6D">
        <w:rPr>
          <w:sz w:val="24"/>
          <w:szCs w:val="24"/>
          <w:shd w:val="clear" w:color="auto" w:fill="F9F9F9"/>
        </w:rPr>
        <w:t xml:space="preserve">1С:Предпр.8.Комплект для обучения в высших и средних учебных заведениях,  </w:t>
      </w:r>
      <w:proofErr w:type="spellStart"/>
      <w:r w:rsidRPr="00412C6D">
        <w:rPr>
          <w:sz w:val="24"/>
          <w:szCs w:val="24"/>
          <w:shd w:val="clear" w:color="auto" w:fill="F9F9F9"/>
        </w:rPr>
        <w:t>NetBeans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, </w:t>
      </w:r>
      <w:proofErr w:type="spellStart"/>
      <w:r w:rsidRPr="00412C6D">
        <w:rPr>
          <w:sz w:val="24"/>
          <w:szCs w:val="24"/>
          <w:shd w:val="clear" w:color="auto" w:fill="F9F9F9"/>
        </w:rPr>
        <w:t>RunaWFE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Moodle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BigBlueButton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PSPP, GIMP,  </w:t>
      </w:r>
      <w:proofErr w:type="spellStart"/>
      <w:r w:rsidRPr="00412C6D">
        <w:rPr>
          <w:sz w:val="24"/>
          <w:szCs w:val="24"/>
          <w:shd w:val="clear" w:color="auto" w:fill="F9F9F9"/>
        </w:rPr>
        <w:t>Inkscape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Scribus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Audacity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Avidemux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Deductor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Academic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 SAS® </w:t>
      </w:r>
      <w:proofErr w:type="spellStart"/>
      <w:r w:rsidRPr="00412C6D">
        <w:rPr>
          <w:sz w:val="24"/>
          <w:szCs w:val="24"/>
          <w:shd w:val="clear" w:color="auto" w:fill="F9F9F9"/>
        </w:rPr>
        <w:t>University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Edition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(Бесплатное статистическое  программное  обеспечение для научных исследований и успешной карьеры),  </w:t>
      </w:r>
      <w:proofErr w:type="spellStart"/>
      <w:r w:rsidRPr="00412C6D">
        <w:rPr>
          <w:sz w:val="24"/>
          <w:szCs w:val="24"/>
          <w:shd w:val="clear" w:color="auto" w:fill="F9F9F9"/>
        </w:rPr>
        <w:t>VirtualBox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Kaspersky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Endpoint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</w:t>
      </w:r>
      <w:proofErr w:type="spellStart"/>
      <w:r w:rsidRPr="00412C6D">
        <w:rPr>
          <w:sz w:val="24"/>
          <w:szCs w:val="24"/>
          <w:shd w:val="clear" w:color="auto" w:fill="F9F9F9"/>
        </w:rPr>
        <w:t>Security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  <w:shd w:val="clear" w:color="auto" w:fill="F9F9F9"/>
        </w:rPr>
        <w:t>SkyDNS</w:t>
      </w:r>
      <w:proofErr w:type="spellEnd"/>
      <w:r w:rsidRPr="00412C6D"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</w:t>
      </w:r>
      <w:proofErr w:type="spellStart"/>
      <w:r w:rsidRPr="00412C6D">
        <w:rPr>
          <w:sz w:val="24"/>
          <w:szCs w:val="24"/>
          <w:shd w:val="clear" w:color="auto" w:fill="F9F9F9"/>
        </w:rPr>
        <w:t>IPRbooks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, </w:t>
      </w:r>
      <w:proofErr w:type="spellStart"/>
      <w:r w:rsidRPr="00412C6D">
        <w:rPr>
          <w:sz w:val="24"/>
          <w:szCs w:val="24"/>
          <w:shd w:val="clear" w:color="auto" w:fill="F9F9F9"/>
        </w:rPr>
        <w:t>Электронно</w:t>
      </w:r>
      <w:proofErr w:type="spellEnd"/>
      <w:r w:rsidRPr="00412C6D">
        <w:rPr>
          <w:sz w:val="24"/>
          <w:szCs w:val="24"/>
          <w:shd w:val="clear" w:color="auto" w:fill="F9F9F9"/>
        </w:rPr>
        <w:t xml:space="preserve"> библиотечная система "ЭБС ЮРАЙТ </w:t>
      </w:r>
      <w:hyperlink w:history="1">
        <w:r w:rsidRPr="00412C6D">
          <w:rPr>
            <w:rStyle w:val="a7"/>
            <w:sz w:val="24"/>
            <w:szCs w:val="24"/>
            <w:shd w:val="clear" w:color="auto" w:fill="F9F9F9"/>
          </w:rPr>
          <w:t xml:space="preserve">www.biblio-online. </w:t>
        </w:r>
        <w:proofErr w:type="spellStart"/>
        <w:r w:rsidRPr="00412C6D">
          <w:rPr>
            <w:rStyle w:val="a7"/>
            <w:sz w:val="24"/>
            <w:szCs w:val="24"/>
            <w:shd w:val="clear" w:color="auto" w:fill="F9F9F9"/>
          </w:rPr>
          <w:t>ru</w:t>
        </w:r>
        <w:proofErr w:type="spellEnd"/>
      </w:hyperlink>
    </w:p>
    <w:p w:rsidR="0091613B" w:rsidRPr="00412C6D" w:rsidRDefault="0091613B" w:rsidP="009161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12C6D">
        <w:rPr>
          <w:sz w:val="24"/>
          <w:szCs w:val="24"/>
        </w:rPr>
        <w:t xml:space="preserve">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412C6D">
        <w:rPr>
          <w:sz w:val="24"/>
          <w:szCs w:val="24"/>
        </w:rPr>
        <w:t>пластиковая,  видеокамера</w:t>
      </w:r>
      <w:proofErr w:type="gramEnd"/>
      <w:r w:rsidRPr="00412C6D">
        <w:rPr>
          <w:sz w:val="24"/>
          <w:szCs w:val="24"/>
        </w:rPr>
        <w:t xml:space="preserve">, </w:t>
      </w:r>
    </w:p>
    <w:p w:rsidR="0091613B" w:rsidRPr="00412C6D" w:rsidRDefault="0091613B" w:rsidP="0091613B">
      <w:pPr>
        <w:jc w:val="both"/>
        <w:rPr>
          <w:sz w:val="24"/>
          <w:szCs w:val="24"/>
        </w:rPr>
      </w:pPr>
      <w:r w:rsidRPr="00412C6D">
        <w:rPr>
          <w:sz w:val="24"/>
          <w:szCs w:val="24"/>
        </w:rPr>
        <w:t xml:space="preserve">компьютер (8 шт.), 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XP,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Линко</w:t>
      </w:r>
      <w:proofErr w:type="spellEnd"/>
      <w:r w:rsidRPr="00412C6D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PSPP,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VirtualBox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 </w:t>
      </w:r>
      <w:hyperlink w:history="1">
        <w:r w:rsidRPr="00412C6D">
          <w:rPr>
            <w:rStyle w:val="a7"/>
            <w:sz w:val="24"/>
            <w:szCs w:val="24"/>
          </w:rPr>
          <w:t xml:space="preserve">www.biblio-online. </w:t>
        </w:r>
        <w:proofErr w:type="spellStart"/>
        <w:r w:rsidRPr="00412C6D">
          <w:rPr>
            <w:rStyle w:val="a7"/>
            <w:sz w:val="24"/>
            <w:szCs w:val="24"/>
          </w:rPr>
          <w:t>ru</w:t>
        </w:r>
        <w:proofErr w:type="spellEnd"/>
      </w:hyperlink>
      <w:r w:rsidRPr="00412C6D">
        <w:rPr>
          <w:sz w:val="24"/>
          <w:szCs w:val="24"/>
        </w:rPr>
        <w:t xml:space="preserve"> </w:t>
      </w:r>
    </w:p>
    <w:p w:rsidR="0091613B" w:rsidRPr="00412C6D" w:rsidRDefault="0091613B" w:rsidP="009161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12C6D">
        <w:rPr>
          <w:sz w:val="24"/>
          <w:szCs w:val="24"/>
        </w:rPr>
        <w:t xml:space="preserve">. Для самостоятельной работы: аудитории для самостоятельной </w:t>
      </w:r>
      <w:proofErr w:type="gramStart"/>
      <w:r w:rsidRPr="00412C6D">
        <w:rPr>
          <w:sz w:val="24"/>
          <w:szCs w:val="24"/>
        </w:rPr>
        <w:t>работы,  курсового</w:t>
      </w:r>
      <w:proofErr w:type="gramEnd"/>
      <w:r w:rsidRPr="00412C6D">
        <w:rPr>
          <w:sz w:val="24"/>
          <w:szCs w:val="24"/>
        </w:rPr>
        <w:t xml:space="preserve"> проектирования,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Windows</w:t>
      </w:r>
      <w:proofErr w:type="spellEnd"/>
      <w:r w:rsidRPr="00412C6D">
        <w:rPr>
          <w:sz w:val="24"/>
          <w:szCs w:val="24"/>
        </w:rPr>
        <w:t xml:space="preserve"> 10,  </w:t>
      </w:r>
      <w:proofErr w:type="spellStart"/>
      <w:r w:rsidRPr="00412C6D">
        <w:rPr>
          <w:sz w:val="24"/>
          <w:szCs w:val="24"/>
        </w:rPr>
        <w:t>Microsoft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Professional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Plus</w:t>
      </w:r>
      <w:proofErr w:type="spellEnd"/>
      <w:r w:rsidRPr="00412C6D">
        <w:rPr>
          <w:sz w:val="24"/>
          <w:szCs w:val="24"/>
        </w:rPr>
        <w:t xml:space="preserve"> 2007,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Writer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Calc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Impress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Draw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Math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LibreOffice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Base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NetBeans</w:t>
      </w:r>
      <w:proofErr w:type="spellEnd"/>
      <w:r w:rsidRPr="00412C6D">
        <w:rPr>
          <w:sz w:val="24"/>
          <w:szCs w:val="24"/>
        </w:rPr>
        <w:t xml:space="preserve"> , </w:t>
      </w:r>
      <w:proofErr w:type="spellStart"/>
      <w:r w:rsidRPr="00412C6D">
        <w:rPr>
          <w:sz w:val="24"/>
          <w:szCs w:val="24"/>
        </w:rPr>
        <w:t>RunaWFE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Moodle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BigBlueButton</w:t>
      </w:r>
      <w:proofErr w:type="spellEnd"/>
      <w:r w:rsidRPr="00412C6D">
        <w:rPr>
          <w:sz w:val="24"/>
          <w:szCs w:val="24"/>
        </w:rPr>
        <w:t xml:space="preserve">, GIMP,  </w:t>
      </w:r>
      <w:proofErr w:type="spellStart"/>
      <w:r w:rsidRPr="00412C6D">
        <w:rPr>
          <w:sz w:val="24"/>
          <w:szCs w:val="24"/>
        </w:rPr>
        <w:t>Inkscape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Scribus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Audacity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Avidemux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Deductor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Academic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Kaspersky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Endpoint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Security</w:t>
      </w:r>
      <w:proofErr w:type="spellEnd"/>
      <w:r w:rsidRPr="00412C6D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412C6D">
        <w:rPr>
          <w:sz w:val="24"/>
          <w:szCs w:val="24"/>
        </w:rPr>
        <w:t>SkyDNS</w:t>
      </w:r>
      <w:proofErr w:type="spellEnd"/>
      <w:r w:rsidRPr="00412C6D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412C6D">
        <w:rPr>
          <w:sz w:val="24"/>
          <w:szCs w:val="24"/>
        </w:rPr>
        <w:t>Traffic</w:t>
      </w:r>
      <w:proofErr w:type="spellEnd"/>
      <w:r w:rsidRPr="00412C6D">
        <w:rPr>
          <w:sz w:val="24"/>
          <w:szCs w:val="24"/>
        </w:rPr>
        <w:t xml:space="preserve"> </w:t>
      </w:r>
      <w:proofErr w:type="spellStart"/>
      <w:r w:rsidRPr="00412C6D">
        <w:rPr>
          <w:sz w:val="24"/>
          <w:szCs w:val="24"/>
        </w:rPr>
        <w:t>Inspector</w:t>
      </w:r>
      <w:proofErr w:type="spellEnd"/>
      <w:r w:rsidRPr="00412C6D">
        <w:rPr>
          <w:sz w:val="24"/>
          <w:szCs w:val="24"/>
        </w:rPr>
        <w:t xml:space="preserve">, 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</w:t>
      </w:r>
      <w:proofErr w:type="spellStart"/>
      <w:r w:rsidRPr="00412C6D">
        <w:rPr>
          <w:sz w:val="24"/>
          <w:szCs w:val="24"/>
        </w:rPr>
        <w:t>IPRbooks</w:t>
      </w:r>
      <w:proofErr w:type="spellEnd"/>
      <w:r w:rsidRPr="00412C6D">
        <w:rPr>
          <w:sz w:val="24"/>
          <w:szCs w:val="24"/>
        </w:rPr>
        <w:t xml:space="preserve">, </w:t>
      </w:r>
      <w:proofErr w:type="spellStart"/>
      <w:r w:rsidRPr="00412C6D">
        <w:rPr>
          <w:sz w:val="24"/>
          <w:szCs w:val="24"/>
        </w:rPr>
        <w:t>Электронно</w:t>
      </w:r>
      <w:proofErr w:type="spellEnd"/>
      <w:r w:rsidRPr="00412C6D">
        <w:rPr>
          <w:sz w:val="24"/>
          <w:szCs w:val="24"/>
        </w:rPr>
        <w:t xml:space="preserve"> библиотечная система «ЭБС ЮРАЙТ».</w:t>
      </w:r>
    </w:p>
    <w:p w:rsidR="00FA5C55" w:rsidRPr="004220B2" w:rsidRDefault="00FA5C55" w:rsidP="0091613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4220B2" w:rsidSect="00CF63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99E" w:rsidRDefault="005A699E" w:rsidP="00160BC1">
      <w:r>
        <w:separator/>
      </w:r>
    </w:p>
  </w:endnote>
  <w:endnote w:type="continuationSeparator" w:id="0">
    <w:p w:rsidR="005A699E" w:rsidRDefault="005A699E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99E" w:rsidRDefault="005A699E" w:rsidP="00160BC1">
      <w:r>
        <w:separator/>
      </w:r>
    </w:p>
  </w:footnote>
  <w:footnote w:type="continuationSeparator" w:id="0">
    <w:p w:rsidR="005A699E" w:rsidRDefault="005A699E" w:rsidP="0016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DD" w:rsidRDefault="00BA3ED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4FB"/>
    <w:multiLevelType w:val="hybridMultilevel"/>
    <w:tmpl w:val="705CFE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8554A7D"/>
    <w:multiLevelType w:val="hybridMultilevel"/>
    <w:tmpl w:val="BE963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03D5E"/>
    <w:multiLevelType w:val="hybridMultilevel"/>
    <w:tmpl w:val="E6002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0483DFC"/>
    <w:multiLevelType w:val="multilevel"/>
    <w:tmpl w:val="347C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41243"/>
    <w:multiLevelType w:val="hybridMultilevel"/>
    <w:tmpl w:val="9EC8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4A38"/>
    <w:multiLevelType w:val="hybridMultilevel"/>
    <w:tmpl w:val="301C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EE54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4436"/>
    <w:multiLevelType w:val="hybridMultilevel"/>
    <w:tmpl w:val="0BA6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B7D52"/>
    <w:multiLevelType w:val="hybridMultilevel"/>
    <w:tmpl w:val="24FE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4CE81896"/>
    <w:multiLevelType w:val="hybridMultilevel"/>
    <w:tmpl w:val="AA06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3301F"/>
    <w:multiLevelType w:val="hybridMultilevel"/>
    <w:tmpl w:val="B6EA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1DAD"/>
    <w:multiLevelType w:val="hybridMultilevel"/>
    <w:tmpl w:val="DAB0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B69B9"/>
    <w:multiLevelType w:val="hybridMultilevel"/>
    <w:tmpl w:val="4878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A137B"/>
    <w:multiLevelType w:val="hybridMultilevel"/>
    <w:tmpl w:val="EF88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4D4B"/>
    <w:multiLevelType w:val="hybridMultilevel"/>
    <w:tmpl w:val="F72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742DA"/>
    <w:multiLevelType w:val="hybridMultilevel"/>
    <w:tmpl w:val="F1A8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8C3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662EB"/>
    <w:multiLevelType w:val="hybridMultilevel"/>
    <w:tmpl w:val="1EEE1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836C2"/>
    <w:multiLevelType w:val="hybridMultilevel"/>
    <w:tmpl w:val="BEDA4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04936"/>
    <w:multiLevelType w:val="hybridMultilevel"/>
    <w:tmpl w:val="C64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A435B5"/>
    <w:multiLevelType w:val="hybridMultilevel"/>
    <w:tmpl w:val="1B9A6CE2"/>
    <w:lvl w:ilvl="0" w:tplc="A16E8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17"/>
  </w:num>
  <w:num w:numId="6">
    <w:abstractNumId w:val="12"/>
  </w:num>
  <w:num w:numId="7">
    <w:abstractNumId w:val="5"/>
  </w:num>
  <w:num w:numId="8">
    <w:abstractNumId w:val="21"/>
  </w:num>
  <w:num w:numId="9">
    <w:abstractNumId w:val="14"/>
  </w:num>
  <w:num w:numId="10">
    <w:abstractNumId w:val="4"/>
  </w:num>
  <w:num w:numId="11">
    <w:abstractNumId w:val="13"/>
  </w:num>
  <w:num w:numId="12">
    <w:abstractNumId w:val="16"/>
  </w:num>
  <w:num w:numId="13">
    <w:abstractNumId w:val="22"/>
  </w:num>
  <w:num w:numId="14">
    <w:abstractNumId w:val="3"/>
    <w:lvlOverride w:ilvl="0">
      <w:startOverride w:val="1"/>
    </w:lvlOverride>
  </w:num>
  <w:num w:numId="15">
    <w:abstractNumId w:val="15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urrentCursorPosition" w:val="7430"/>
  </w:docVars>
  <w:rsids>
    <w:rsidRoot w:val="00355C7E"/>
    <w:rsid w:val="00014C51"/>
    <w:rsid w:val="00020175"/>
    <w:rsid w:val="00025922"/>
    <w:rsid w:val="00027D2C"/>
    <w:rsid w:val="00027E5B"/>
    <w:rsid w:val="00036496"/>
    <w:rsid w:val="00037461"/>
    <w:rsid w:val="0005135A"/>
    <w:rsid w:val="00051AEE"/>
    <w:rsid w:val="0006092D"/>
    <w:rsid w:val="00060A01"/>
    <w:rsid w:val="00062603"/>
    <w:rsid w:val="00064AA9"/>
    <w:rsid w:val="00066B8C"/>
    <w:rsid w:val="00082332"/>
    <w:rsid w:val="000835F5"/>
    <w:rsid w:val="000868B3"/>
    <w:rsid w:val="00086AA8"/>
    <w:rsid w:val="000875BF"/>
    <w:rsid w:val="00090ACB"/>
    <w:rsid w:val="00090DB5"/>
    <w:rsid w:val="000911D1"/>
    <w:rsid w:val="000A4512"/>
    <w:rsid w:val="000A4FAC"/>
    <w:rsid w:val="000B1331"/>
    <w:rsid w:val="000B40A9"/>
    <w:rsid w:val="000B7795"/>
    <w:rsid w:val="000C4546"/>
    <w:rsid w:val="000C7CA4"/>
    <w:rsid w:val="000D07C6"/>
    <w:rsid w:val="000D2B63"/>
    <w:rsid w:val="000D4429"/>
    <w:rsid w:val="000D6DE5"/>
    <w:rsid w:val="000E1FFE"/>
    <w:rsid w:val="000E37E9"/>
    <w:rsid w:val="00102E02"/>
    <w:rsid w:val="00104A75"/>
    <w:rsid w:val="001063FE"/>
    <w:rsid w:val="00114770"/>
    <w:rsid w:val="001154C3"/>
    <w:rsid w:val="00115C8C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43C37"/>
    <w:rsid w:val="0015639D"/>
    <w:rsid w:val="00160BC1"/>
    <w:rsid w:val="00161C70"/>
    <w:rsid w:val="001716A9"/>
    <w:rsid w:val="00175EB6"/>
    <w:rsid w:val="00181AAB"/>
    <w:rsid w:val="00184F65"/>
    <w:rsid w:val="001871AA"/>
    <w:rsid w:val="0019219E"/>
    <w:rsid w:val="0019433E"/>
    <w:rsid w:val="001A3084"/>
    <w:rsid w:val="001A6533"/>
    <w:rsid w:val="001C4FED"/>
    <w:rsid w:val="001C6305"/>
    <w:rsid w:val="001C64E4"/>
    <w:rsid w:val="001C7DCC"/>
    <w:rsid w:val="001D7E91"/>
    <w:rsid w:val="001F11DE"/>
    <w:rsid w:val="001F3561"/>
    <w:rsid w:val="00204F26"/>
    <w:rsid w:val="0020750E"/>
    <w:rsid w:val="00207E2E"/>
    <w:rsid w:val="00207FB7"/>
    <w:rsid w:val="00211C1B"/>
    <w:rsid w:val="002140ED"/>
    <w:rsid w:val="002231D4"/>
    <w:rsid w:val="00231B87"/>
    <w:rsid w:val="00233A28"/>
    <w:rsid w:val="00234ECB"/>
    <w:rsid w:val="00240A81"/>
    <w:rsid w:val="00242953"/>
    <w:rsid w:val="00245199"/>
    <w:rsid w:val="00256ED7"/>
    <w:rsid w:val="00256EF0"/>
    <w:rsid w:val="002657BC"/>
    <w:rsid w:val="00276128"/>
    <w:rsid w:val="0027733F"/>
    <w:rsid w:val="00280A0C"/>
    <w:rsid w:val="002860A5"/>
    <w:rsid w:val="00291D05"/>
    <w:rsid w:val="002933E5"/>
    <w:rsid w:val="002A0D1B"/>
    <w:rsid w:val="002B2A7D"/>
    <w:rsid w:val="002B37F4"/>
    <w:rsid w:val="002B3D83"/>
    <w:rsid w:val="002B430E"/>
    <w:rsid w:val="002B5AB9"/>
    <w:rsid w:val="002B6C87"/>
    <w:rsid w:val="002B734E"/>
    <w:rsid w:val="002C2EAE"/>
    <w:rsid w:val="002C3F08"/>
    <w:rsid w:val="002C7582"/>
    <w:rsid w:val="002C7CE4"/>
    <w:rsid w:val="002D54FC"/>
    <w:rsid w:val="002D6AC0"/>
    <w:rsid w:val="002E4CB7"/>
    <w:rsid w:val="00313CF9"/>
    <w:rsid w:val="00315AB7"/>
    <w:rsid w:val="003209A2"/>
    <w:rsid w:val="0032166A"/>
    <w:rsid w:val="00330957"/>
    <w:rsid w:val="00334E99"/>
    <w:rsid w:val="0033546E"/>
    <w:rsid w:val="00343830"/>
    <w:rsid w:val="003451ED"/>
    <w:rsid w:val="0034655F"/>
    <w:rsid w:val="0035138E"/>
    <w:rsid w:val="00355C7E"/>
    <w:rsid w:val="003618C2"/>
    <w:rsid w:val="00363097"/>
    <w:rsid w:val="00365758"/>
    <w:rsid w:val="003668E3"/>
    <w:rsid w:val="00390B62"/>
    <w:rsid w:val="003A3494"/>
    <w:rsid w:val="003A57B5"/>
    <w:rsid w:val="003A6FB0"/>
    <w:rsid w:val="003A71E4"/>
    <w:rsid w:val="003B7F71"/>
    <w:rsid w:val="003D47C6"/>
    <w:rsid w:val="003D72FB"/>
    <w:rsid w:val="003E17A7"/>
    <w:rsid w:val="00400491"/>
    <w:rsid w:val="0040356D"/>
    <w:rsid w:val="00407242"/>
    <w:rsid w:val="00407404"/>
    <w:rsid w:val="00407529"/>
    <w:rsid w:val="00410742"/>
    <w:rsid w:val="004110F5"/>
    <w:rsid w:val="00415980"/>
    <w:rsid w:val="004220B2"/>
    <w:rsid w:val="004303AA"/>
    <w:rsid w:val="00435249"/>
    <w:rsid w:val="004477F7"/>
    <w:rsid w:val="00462CEA"/>
    <w:rsid w:val="0046365B"/>
    <w:rsid w:val="0047224A"/>
    <w:rsid w:val="0047572F"/>
    <w:rsid w:val="0047633A"/>
    <w:rsid w:val="0048300E"/>
    <w:rsid w:val="0048776F"/>
    <w:rsid w:val="0049217A"/>
    <w:rsid w:val="004930F9"/>
    <w:rsid w:val="004960CB"/>
    <w:rsid w:val="004A2C0D"/>
    <w:rsid w:val="004A2E62"/>
    <w:rsid w:val="004A67A5"/>
    <w:rsid w:val="004A68C9"/>
    <w:rsid w:val="004A6DA6"/>
    <w:rsid w:val="004B13BA"/>
    <w:rsid w:val="004B7F6C"/>
    <w:rsid w:val="004C3CAC"/>
    <w:rsid w:val="004C5815"/>
    <w:rsid w:val="004C6DB3"/>
    <w:rsid w:val="004D0BC0"/>
    <w:rsid w:val="004E0C3F"/>
    <w:rsid w:val="004E3D82"/>
    <w:rsid w:val="004E4CD6"/>
    <w:rsid w:val="004E4DB2"/>
    <w:rsid w:val="004E62F1"/>
    <w:rsid w:val="004E753A"/>
    <w:rsid w:val="004F03C5"/>
    <w:rsid w:val="004F37FB"/>
    <w:rsid w:val="004F3C72"/>
    <w:rsid w:val="00513564"/>
    <w:rsid w:val="00516F43"/>
    <w:rsid w:val="00522E24"/>
    <w:rsid w:val="0053586C"/>
    <w:rsid w:val="005362E6"/>
    <w:rsid w:val="00537A62"/>
    <w:rsid w:val="00540F31"/>
    <w:rsid w:val="005440CD"/>
    <w:rsid w:val="00564DE9"/>
    <w:rsid w:val="00565480"/>
    <w:rsid w:val="00565938"/>
    <w:rsid w:val="005669CB"/>
    <w:rsid w:val="00570C40"/>
    <w:rsid w:val="00572F9F"/>
    <w:rsid w:val="00575CEB"/>
    <w:rsid w:val="005816EA"/>
    <w:rsid w:val="005824BF"/>
    <w:rsid w:val="00582969"/>
    <w:rsid w:val="00583C2E"/>
    <w:rsid w:val="00584FE8"/>
    <w:rsid w:val="00586FAD"/>
    <w:rsid w:val="005915BA"/>
    <w:rsid w:val="00591B36"/>
    <w:rsid w:val="005A28FC"/>
    <w:rsid w:val="005A699E"/>
    <w:rsid w:val="005B381D"/>
    <w:rsid w:val="005B47CE"/>
    <w:rsid w:val="005C13E4"/>
    <w:rsid w:val="005C20F0"/>
    <w:rsid w:val="005C3AEB"/>
    <w:rsid w:val="005C3E07"/>
    <w:rsid w:val="005C7567"/>
    <w:rsid w:val="005D206B"/>
    <w:rsid w:val="005D487B"/>
    <w:rsid w:val="005F207F"/>
    <w:rsid w:val="005F2349"/>
    <w:rsid w:val="006000AE"/>
    <w:rsid w:val="006044B4"/>
    <w:rsid w:val="00607E17"/>
    <w:rsid w:val="006118F6"/>
    <w:rsid w:val="0062361A"/>
    <w:rsid w:val="00624E28"/>
    <w:rsid w:val="00633FA1"/>
    <w:rsid w:val="00641D51"/>
    <w:rsid w:val="00642A2F"/>
    <w:rsid w:val="006439F4"/>
    <w:rsid w:val="006475DA"/>
    <w:rsid w:val="0065477D"/>
    <w:rsid w:val="00654A39"/>
    <w:rsid w:val="0065606F"/>
    <w:rsid w:val="00656AC4"/>
    <w:rsid w:val="006724BA"/>
    <w:rsid w:val="00676914"/>
    <w:rsid w:val="00681565"/>
    <w:rsid w:val="00687A0C"/>
    <w:rsid w:val="00687B3A"/>
    <w:rsid w:val="00692DD7"/>
    <w:rsid w:val="006951F4"/>
    <w:rsid w:val="006A4DD2"/>
    <w:rsid w:val="006B0CA3"/>
    <w:rsid w:val="006C4D6D"/>
    <w:rsid w:val="006D108C"/>
    <w:rsid w:val="006D15B6"/>
    <w:rsid w:val="006D6805"/>
    <w:rsid w:val="006D69C7"/>
    <w:rsid w:val="006E5C19"/>
    <w:rsid w:val="006F08FA"/>
    <w:rsid w:val="007039FC"/>
    <w:rsid w:val="007041BF"/>
    <w:rsid w:val="00705814"/>
    <w:rsid w:val="00705FB5"/>
    <w:rsid w:val="007066B1"/>
    <w:rsid w:val="00713D44"/>
    <w:rsid w:val="0071496E"/>
    <w:rsid w:val="007240AC"/>
    <w:rsid w:val="007305C7"/>
    <w:rsid w:val="007310AE"/>
    <w:rsid w:val="007327FE"/>
    <w:rsid w:val="007337FD"/>
    <w:rsid w:val="007459E5"/>
    <w:rsid w:val="007512C7"/>
    <w:rsid w:val="00752936"/>
    <w:rsid w:val="0076201E"/>
    <w:rsid w:val="00764497"/>
    <w:rsid w:val="007751FE"/>
    <w:rsid w:val="00777B09"/>
    <w:rsid w:val="00780FD6"/>
    <w:rsid w:val="00781ADF"/>
    <w:rsid w:val="00783D3E"/>
    <w:rsid w:val="00785842"/>
    <w:rsid w:val="007865CB"/>
    <w:rsid w:val="00793E1B"/>
    <w:rsid w:val="00793F01"/>
    <w:rsid w:val="007A11E5"/>
    <w:rsid w:val="007A5EE5"/>
    <w:rsid w:val="007A7E7B"/>
    <w:rsid w:val="007B1B01"/>
    <w:rsid w:val="007B2F12"/>
    <w:rsid w:val="007C222B"/>
    <w:rsid w:val="007C277B"/>
    <w:rsid w:val="007C6E53"/>
    <w:rsid w:val="007D1687"/>
    <w:rsid w:val="007D5CC1"/>
    <w:rsid w:val="007E10C6"/>
    <w:rsid w:val="007E2B33"/>
    <w:rsid w:val="007E50AA"/>
    <w:rsid w:val="007F098D"/>
    <w:rsid w:val="007F4B97"/>
    <w:rsid w:val="007F65B0"/>
    <w:rsid w:val="007F7A4D"/>
    <w:rsid w:val="00801B83"/>
    <w:rsid w:val="00815265"/>
    <w:rsid w:val="0082047D"/>
    <w:rsid w:val="00820D1B"/>
    <w:rsid w:val="00822812"/>
    <w:rsid w:val="00823333"/>
    <w:rsid w:val="00823E5A"/>
    <w:rsid w:val="00827A34"/>
    <w:rsid w:val="00833E74"/>
    <w:rsid w:val="008423FF"/>
    <w:rsid w:val="00847A53"/>
    <w:rsid w:val="00856087"/>
    <w:rsid w:val="00857FC8"/>
    <w:rsid w:val="0086651C"/>
    <w:rsid w:val="008732DA"/>
    <w:rsid w:val="00873452"/>
    <w:rsid w:val="0088272E"/>
    <w:rsid w:val="008B3964"/>
    <w:rsid w:val="008B6331"/>
    <w:rsid w:val="008E5E59"/>
    <w:rsid w:val="008E5E90"/>
    <w:rsid w:val="008E7BDD"/>
    <w:rsid w:val="008E7C96"/>
    <w:rsid w:val="00903440"/>
    <w:rsid w:val="00914702"/>
    <w:rsid w:val="0091613B"/>
    <w:rsid w:val="00920199"/>
    <w:rsid w:val="00921868"/>
    <w:rsid w:val="0092195A"/>
    <w:rsid w:val="009238D7"/>
    <w:rsid w:val="00936000"/>
    <w:rsid w:val="00936281"/>
    <w:rsid w:val="0094149E"/>
    <w:rsid w:val="00941875"/>
    <w:rsid w:val="009453EC"/>
    <w:rsid w:val="00951F6B"/>
    <w:rsid w:val="009524DD"/>
    <w:rsid w:val="009528CA"/>
    <w:rsid w:val="00954E45"/>
    <w:rsid w:val="00965998"/>
    <w:rsid w:val="00981B37"/>
    <w:rsid w:val="009A34B8"/>
    <w:rsid w:val="009D0995"/>
    <w:rsid w:val="009E35D2"/>
    <w:rsid w:val="009E5EAB"/>
    <w:rsid w:val="009F2703"/>
    <w:rsid w:val="009F4070"/>
    <w:rsid w:val="00A02748"/>
    <w:rsid w:val="00A1187A"/>
    <w:rsid w:val="00A2549B"/>
    <w:rsid w:val="00A25EEC"/>
    <w:rsid w:val="00A25F09"/>
    <w:rsid w:val="00A275E4"/>
    <w:rsid w:val="00A32A5F"/>
    <w:rsid w:val="00A3766A"/>
    <w:rsid w:val="00A41098"/>
    <w:rsid w:val="00A426C4"/>
    <w:rsid w:val="00A44F9E"/>
    <w:rsid w:val="00A54637"/>
    <w:rsid w:val="00A567CD"/>
    <w:rsid w:val="00A63D90"/>
    <w:rsid w:val="00A75675"/>
    <w:rsid w:val="00A76E53"/>
    <w:rsid w:val="00A837F6"/>
    <w:rsid w:val="00A83EBD"/>
    <w:rsid w:val="00A9607B"/>
    <w:rsid w:val="00A96C48"/>
    <w:rsid w:val="00A96C6A"/>
    <w:rsid w:val="00AA2A29"/>
    <w:rsid w:val="00AA5FDD"/>
    <w:rsid w:val="00AB2091"/>
    <w:rsid w:val="00AB294C"/>
    <w:rsid w:val="00AC6968"/>
    <w:rsid w:val="00AC70B0"/>
    <w:rsid w:val="00AD0669"/>
    <w:rsid w:val="00AD208A"/>
    <w:rsid w:val="00AD4A3C"/>
    <w:rsid w:val="00AE3177"/>
    <w:rsid w:val="00AE7DC0"/>
    <w:rsid w:val="00AF61EB"/>
    <w:rsid w:val="00AF71B8"/>
    <w:rsid w:val="00B129E4"/>
    <w:rsid w:val="00B14050"/>
    <w:rsid w:val="00B43F9B"/>
    <w:rsid w:val="00B44FF6"/>
    <w:rsid w:val="00B5127A"/>
    <w:rsid w:val="00B5209B"/>
    <w:rsid w:val="00B5242F"/>
    <w:rsid w:val="00B542D4"/>
    <w:rsid w:val="00B54421"/>
    <w:rsid w:val="00B60809"/>
    <w:rsid w:val="00B642B8"/>
    <w:rsid w:val="00B817E2"/>
    <w:rsid w:val="00B90FBA"/>
    <w:rsid w:val="00B97202"/>
    <w:rsid w:val="00BA02BD"/>
    <w:rsid w:val="00BA3EDD"/>
    <w:rsid w:val="00BB294D"/>
    <w:rsid w:val="00BB303E"/>
    <w:rsid w:val="00BB6C9A"/>
    <w:rsid w:val="00BB70FB"/>
    <w:rsid w:val="00BC07A0"/>
    <w:rsid w:val="00BC71DF"/>
    <w:rsid w:val="00BD73F2"/>
    <w:rsid w:val="00BE023D"/>
    <w:rsid w:val="00BE05EB"/>
    <w:rsid w:val="00BF22FC"/>
    <w:rsid w:val="00C00DA5"/>
    <w:rsid w:val="00C02A54"/>
    <w:rsid w:val="00C1245E"/>
    <w:rsid w:val="00C228C5"/>
    <w:rsid w:val="00C24EA8"/>
    <w:rsid w:val="00C26026"/>
    <w:rsid w:val="00C33468"/>
    <w:rsid w:val="00C3475E"/>
    <w:rsid w:val="00C34CE9"/>
    <w:rsid w:val="00C359DC"/>
    <w:rsid w:val="00C40C06"/>
    <w:rsid w:val="00C55E91"/>
    <w:rsid w:val="00C70CA1"/>
    <w:rsid w:val="00C72983"/>
    <w:rsid w:val="00C85E44"/>
    <w:rsid w:val="00C90A7A"/>
    <w:rsid w:val="00C93F61"/>
    <w:rsid w:val="00C941B2"/>
    <w:rsid w:val="00C94464"/>
    <w:rsid w:val="00C953C9"/>
    <w:rsid w:val="00CA401A"/>
    <w:rsid w:val="00CA42D0"/>
    <w:rsid w:val="00CB27ED"/>
    <w:rsid w:val="00CB61D6"/>
    <w:rsid w:val="00CE2DA0"/>
    <w:rsid w:val="00CE6C4B"/>
    <w:rsid w:val="00CF12C6"/>
    <w:rsid w:val="00CF18FF"/>
    <w:rsid w:val="00CF2B2F"/>
    <w:rsid w:val="00CF6292"/>
    <w:rsid w:val="00CF63D7"/>
    <w:rsid w:val="00CF6B12"/>
    <w:rsid w:val="00D02EB8"/>
    <w:rsid w:val="00D03C75"/>
    <w:rsid w:val="00D13312"/>
    <w:rsid w:val="00D146FD"/>
    <w:rsid w:val="00D15271"/>
    <w:rsid w:val="00D152E4"/>
    <w:rsid w:val="00D16D20"/>
    <w:rsid w:val="00D1753D"/>
    <w:rsid w:val="00D23EFA"/>
    <w:rsid w:val="00D34B66"/>
    <w:rsid w:val="00D44188"/>
    <w:rsid w:val="00D443FF"/>
    <w:rsid w:val="00D45273"/>
    <w:rsid w:val="00D600B0"/>
    <w:rsid w:val="00D63339"/>
    <w:rsid w:val="00D716EB"/>
    <w:rsid w:val="00D761E8"/>
    <w:rsid w:val="00D801E1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B379A"/>
    <w:rsid w:val="00DB620B"/>
    <w:rsid w:val="00DC6660"/>
    <w:rsid w:val="00DD03B9"/>
    <w:rsid w:val="00DD4B91"/>
    <w:rsid w:val="00DD6EB4"/>
    <w:rsid w:val="00DE38F3"/>
    <w:rsid w:val="00DF1076"/>
    <w:rsid w:val="00DF109A"/>
    <w:rsid w:val="00DF26AA"/>
    <w:rsid w:val="00DF55FD"/>
    <w:rsid w:val="00DF7ED6"/>
    <w:rsid w:val="00E011CE"/>
    <w:rsid w:val="00E02CDE"/>
    <w:rsid w:val="00E10CFD"/>
    <w:rsid w:val="00E11452"/>
    <w:rsid w:val="00E1383A"/>
    <w:rsid w:val="00E265D7"/>
    <w:rsid w:val="00E37821"/>
    <w:rsid w:val="00E418E4"/>
    <w:rsid w:val="00E42AED"/>
    <w:rsid w:val="00E4451A"/>
    <w:rsid w:val="00E717DC"/>
    <w:rsid w:val="00E72419"/>
    <w:rsid w:val="00E72975"/>
    <w:rsid w:val="00E7465A"/>
    <w:rsid w:val="00E81007"/>
    <w:rsid w:val="00E87776"/>
    <w:rsid w:val="00E9119D"/>
    <w:rsid w:val="00E92238"/>
    <w:rsid w:val="00EA206F"/>
    <w:rsid w:val="00EA3690"/>
    <w:rsid w:val="00EB0E73"/>
    <w:rsid w:val="00ED28E4"/>
    <w:rsid w:val="00ED789C"/>
    <w:rsid w:val="00EE089B"/>
    <w:rsid w:val="00EE165B"/>
    <w:rsid w:val="00EE4D57"/>
    <w:rsid w:val="00EF6F49"/>
    <w:rsid w:val="00EF7D1B"/>
    <w:rsid w:val="00F00B76"/>
    <w:rsid w:val="00F04ACE"/>
    <w:rsid w:val="00F05B5D"/>
    <w:rsid w:val="00F06F17"/>
    <w:rsid w:val="00F103DC"/>
    <w:rsid w:val="00F1679C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866B1"/>
    <w:rsid w:val="00F86789"/>
    <w:rsid w:val="00F96A96"/>
    <w:rsid w:val="00FA5C55"/>
    <w:rsid w:val="00FB05DD"/>
    <w:rsid w:val="00FB09EE"/>
    <w:rsid w:val="00FB15A7"/>
    <w:rsid w:val="00FB3DFD"/>
    <w:rsid w:val="00FC306B"/>
    <w:rsid w:val="00FC5B5F"/>
    <w:rsid w:val="00FD6763"/>
    <w:rsid w:val="00FD7DB1"/>
    <w:rsid w:val="00FE1F73"/>
    <w:rsid w:val="00FE355F"/>
    <w:rsid w:val="00FE3D8F"/>
    <w:rsid w:val="00FE556E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2143-2CE5-432A-8DF0-BA46AFEA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1496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rsid w:val="006F08FA"/>
    <w:rPr>
      <w:vanish w:val="0"/>
      <w:webHidden w:val="0"/>
      <w:specVanish w:val="0"/>
    </w:rPr>
  </w:style>
  <w:style w:type="character" w:styleId="af3">
    <w:name w:val="Strong"/>
    <w:uiPriority w:val="22"/>
    <w:qFormat/>
    <w:rsid w:val="00EF7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1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F18B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5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7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2125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iblio-online.ru/bcode/413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12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11F6-BFAA-418C-BB5D-D6CDCCAB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7307</Words>
  <Characters>41654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48864</CharactersWithSpaces>
  <SharedDoc>false</SharedDoc>
  <HLinks>
    <vt:vector size="18" baseType="variant"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https://www.biblio-online.ru/bcode/413856</vt:lpwstr>
      </vt:variant>
      <vt:variant>
        <vt:lpwstr/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https://www.biblio-online.ru/bcode/421260</vt:lpwstr>
      </vt:variant>
      <vt:variant>
        <vt:lpwstr/>
      </vt:variant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https://www.biblio-online.ru/bcode/421259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9</cp:revision>
  <cp:lastPrinted>2018-12-17T06:28:00Z</cp:lastPrinted>
  <dcterms:created xsi:type="dcterms:W3CDTF">2021-01-16T14:50:00Z</dcterms:created>
  <dcterms:modified xsi:type="dcterms:W3CDTF">2024-04-27T04:45:00Z</dcterms:modified>
</cp:coreProperties>
</file>